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04A5D" w14:textId="77777777" w:rsidR="001150C5" w:rsidRDefault="009333BF" w:rsidP="009333BF">
      <w:pPr>
        <w:spacing w:after="0" w:line="240" w:lineRule="auto"/>
        <w:jc w:val="center"/>
        <w:rPr>
          <w:rFonts w:ascii="Times New Roman" w:hAnsi="Times New Roman" w:cs="Times New Roman"/>
          <w:sz w:val="24"/>
          <w:szCs w:val="24"/>
          <w:lang w:val="ro-RO"/>
        </w:rPr>
      </w:pPr>
      <w:r w:rsidRPr="00DB6DCB">
        <w:rPr>
          <w:rFonts w:ascii="Times New Roman" w:hAnsi="Times New Roman" w:cs="Times New Roman"/>
          <w:sz w:val="24"/>
          <w:szCs w:val="24"/>
          <w:lang w:val="ro-RO"/>
        </w:rPr>
        <w:t>Centralizatorul observaţiilor pe marginea proiectului de</w:t>
      </w:r>
      <w:r w:rsidR="001150C5">
        <w:rPr>
          <w:rFonts w:ascii="Times New Roman" w:hAnsi="Times New Roman" w:cs="Times New Roman"/>
          <w:sz w:val="24"/>
          <w:szCs w:val="24"/>
          <w:lang w:val="ro-RO"/>
        </w:rPr>
        <w:t xml:space="preserve"> </w:t>
      </w:r>
    </w:p>
    <w:p w14:paraId="6071CE9D" w14:textId="77777777" w:rsidR="00D355F6" w:rsidRPr="001150C5" w:rsidRDefault="001150C5" w:rsidP="001150C5">
      <w:pPr>
        <w:spacing w:after="0" w:line="240" w:lineRule="auto"/>
        <w:jc w:val="center"/>
        <w:rPr>
          <w:rFonts w:ascii="Times New Roman" w:hAnsi="Times New Roman" w:cs="Times New Roman"/>
          <w:sz w:val="24"/>
          <w:szCs w:val="24"/>
          <w:lang w:val="ro-RO"/>
        </w:rPr>
      </w:pPr>
      <w:r w:rsidRPr="001150C5">
        <w:rPr>
          <w:rFonts w:ascii="Times New Roman" w:hAnsi="Times New Roman" w:cs="Times New Roman"/>
          <w:sz w:val="24"/>
          <w:szCs w:val="24"/>
          <w:lang w:val="ro-RO"/>
        </w:rPr>
        <w:t xml:space="preserve">Ordin </w:t>
      </w:r>
      <w:r w:rsidRPr="001150C5">
        <w:rPr>
          <w:rFonts w:ascii="Times New Roman" w:hAnsi="Times New Roman" w:cs="Times New Roman"/>
          <w:b/>
          <w:sz w:val="24"/>
          <w:szCs w:val="24"/>
          <w:lang w:val="ro-RO"/>
        </w:rPr>
        <w:t>pentru modificarea unor Ordine ale președintelui Autorității Naționale de Reglementare în Domeniul Energiei</w:t>
      </w:r>
    </w:p>
    <w:p w14:paraId="51A2582E" w14:textId="77777777" w:rsidR="007A78B8" w:rsidRPr="00D355F6" w:rsidRDefault="007A78B8" w:rsidP="007A78B8">
      <w:pPr>
        <w:jc w:val="center"/>
        <w:rPr>
          <w:rFonts w:ascii="Times New Roman" w:hAnsi="Times New Roman" w:cs="Times New Roman"/>
          <w:color w:val="FF0000"/>
          <w:sz w:val="24"/>
          <w:szCs w:val="24"/>
          <w:lang w:val="ro-RO"/>
        </w:rPr>
      </w:pPr>
      <w:r w:rsidRPr="00D355F6">
        <w:rPr>
          <w:rFonts w:ascii="Times New Roman" w:hAnsi="Times New Roman" w:cs="Times New Roman"/>
          <w:sz w:val="24"/>
          <w:szCs w:val="24"/>
          <w:lang w:val="ro-RO"/>
        </w:rPr>
        <w:t xml:space="preserve">(proiect supus consultării publice în perioada </w:t>
      </w:r>
      <w:r w:rsidR="001150C5" w:rsidRPr="001150C5">
        <w:rPr>
          <w:rFonts w:ascii="Times New Roman" w:hAnsi="Times New Roman" w:cs="Times New Roman"/>
          <w:b/>
          <w:sz w:val="24"/>
          <w:szCs w:val="24"/>
          <w:lang w:val="ro-RO"/>
        </w:rPr>
        <w:t>2</w:t>
      </w:r>
      <w:r w:rsidR="00497C78">
        <w:rPr>
          <w:rFonts w:ascii="Times New Roman" w:hAnsi="Times New Roman" w:cs="Times New Roman"/>
          <w:b/>
          <w:sz w:val="24"/>
          <w:szCs w:val="24"/>
          <w:lang w:val="ro-RO"/>
        </w:rPr>
        <w:t>6</w:t>
      </w:r>
      <w:r w:rsidR="001150C5" w:rsidRPr="001150C5">
        <w:rPr>
          <w:rFonts w:ascii="Times New Roman" w:hAnsi="Times New Roman" w:cs="Times New Roman"/>
          <w:b/>
          <w:sz w:val="24"/>
          <w:szCs w:val="24"/>
          <w:lang w:val="ro-RO"/>
        </w:rPr>
        <w:t>.0</w:t>
      </w:r>
      <w:r w:rsidR="00497C78">
        <w:rPr>
          <w:rFonts w:ascii="Times New Roman" w:hAnsi="Times New Roman" w:cs="Times New Roman"/>
          <w:b/>
          <w:sz w:val="24"/>
          <w:szCs w:val="24"/>
          <w:lang w:val="ro-RO"/>
        </w:rPr>
        <w:t>6</w:t>
      </w:r>
      <w:r w:rsidR="001150C5" w:rsidRPr="001150C5">
        <w:rPr>
          <w:rFonts w:ascii="Times New Roman" w:hAnsi="Times New Roman" w:cs="Times New Roman"/>
          <w:b/>
          <w:sz w:val="24"/>
          <w:szCs w:val="24"/>
          <w:lang w:val="ro-RO"/>
        </w:rPr>
        <w:t xml:space="preserve"> – 0</w:t>
      </w:r>
      <w:r w:rsidR="00497C78">
        <w:rPr>
          <w:rFonts w:ascii="Times New Roman" w:hAnsi="Times New Roman" w:cs="Times New Roman"/>
          <w:b/>
          <w:sz w:val="24"/>
          <w:szCs w:val="24"/>
          <w:lang w:val="ro-RO"/>
        </w:rPr>
        <w:t>8</w:t>
      </w:r>
      <w:r w:rsidR="001150C5" w:rsidRPr="001150C5">
        <w:rPr>
          <w:rFonts w:ascii="Times New Roman" w:hAnsi="Times New Roman" w:cs="Times New Roman"/>
          <w:b/>
          <w:sz w:val="24"/>
          <w:szCs w:val="24"/>
          <w:lang w:val="ro-RO"/>
        </w:rPr>
        <w:t>.0</w:t>
      </w:r>
      <w:r w:rsidR="00497C78">
        <w:rPr>
          <w:rFonts w:ascii="Times New Roman" w:hAnsi="Times New Roman" w:cs="Times New Roman"/>
          <w:b/>
          <w:sz w:val="24"/>
          <w:szCs w:val="24"/>
          <w:lang w:val="ro-RO"/>
        </w:rPr>
        <w:t>7</w:t>
      </w:r>
      <w:r w:rsidR="001150C5" w:rsidRPr="001150C5">
        <w:rPr>
          <w:rFonts w:ascii="Times New Roman" w:hAnsi="Times New Roman" w:cs="Times New Roman"/>
          <w:b/>
          <w:sz w:val="24"/>
          <w:szCs w:val="24"/>
          <w:lang w:val="ro-RO"/>
        </w:rPr>
        <w:t>.2019</w:t>
      </w:r>
    </w:p>
    <w:p w14:paraId="5C1DB832" w14:textId="77777777" w:rsidR="009333BF" w:rsidRDefault="009333BF" w:rsidP="009333BF">
      <w:pPr>
        <w:spacing w:after="0" w:line="240" w:lineRule="auto"/>
        <w:jc w:val="center"/>
        <w:rPr>
          <w:rFonts w:ascii="Times New Roman" w:hAnsi="Times New Roman" w:cs="Times New Roman"/>
          <w:sz w:val="24"/>
          <w:szCs w:val="24"/>
          <w:lang w:val="ro-RO"/>
        </w:rPr>
      </w:pPr>
    </w:p>
    <w:tbl>
      <w:tblPr>
        <w:tblStyle w:val="TableGrid"/>
        <w:tblW w:w="12164" w:type="dxa"/>
        <w:tblInd w:w="-289" w:type="dxa"/>
        <w:tblLook w:val="04A0" w:firstRow="1" w:lastRow="0" w:firstColumn="1" w:lastColumn="0" w:noHBand="0" w:noVBand="1"/>
      </w:tblPr>
      <w:tblGrid>
        <w:gridCol w:w="4080"/>
        <w:gridCol w:w="3812"/>
        <w:gridCol w:w="4272"/>
      </w:tblGrid>
      <w:tr w:rsidR="00BF3B84" w:rsidRPr="009333BF" w14:paraId="3FA03332" w14:textId="77777777" w:rsidTr="00BF3B84">
        <w:tc>
          <w:tcPr>
            <w:tcW w:w="4080" w:type="dxa"/>
            <w:tcBorders>
              <w:top w:val="single" w:sz="4" w:space="0" w:color="auto"/>
            </w:tcBorders>
            <w:shd w:val="clear" w:color="auto" w:fill="D9D9D9" w:themeFill="background1" w:themeFillShade="D9"/>
          </w:tcPr>
          <w:p w14:paraId="59288D8F" w14:textId="77777777" w:rsidR="00BF3B84" w:rsidRPr="00E5449A" w:rsidRDefault="00BF3B84" w:rsidP="00E5449A">
            <w:pPr>
              <w:jc w:val="center"/>
              <w:rPr>
                <w:rFonts w:ascii="Times New Roman" w:hAnsi="Times New Roman" w:cs="Times New Roman"/>
                <w:b/>
                <w:sz w:val="24"/>
                <w:szCs w:val="24"/>
                <w:highlight w:val="lightGray"/>
                <w:lang w:val="ro-RO"/>
              </w:rPr>
            </w:pPr>
            <w:r w:rsidRPr="008743A7">
              <w:rPr>
                <w:rFonts w:ascii="Times New Roman" w:hAnsi="Times New Roman" w:cs="Times New Roman"/>
                <w:b/>
                <w:sz w:val="24"/>
                <w:szCs w:val="24"/>
                <w:highlight w:val="cyan"/>
                <w:lang w:val="ro-RO"/>
              </w:rPr>
              <w:t>Ordin 105/2018</w:t>
            </w:r>
          </w:p>
        </w:tc>
        <w:tc>
          <w:tcPr>
            <w:tcW w:w="3812" w:type="dxa"/>
            <w:tcBorders>
              <w:top w:val="single" w:sz="4" w:space="0" w:color="auto"/>
            </w:tcBorders>
            <w:shd w:val="clear" w:color="auto" w:fill="D9D9D9" w:themeFill="background1" w:themeFillShade="D9"/>
          </w:tcPr>
          <w:p w14:paraId="03CB8224" w14:textId="77777777" w:rsidR="00BF3B84" w:rsidRPr="009333BF" w:rsidRDefault="00BF3B84" w:rsidP="00E5449A">
            <w:pPr>
              <w:jc w:val="center"/>
              <w:rPr>
                <w:rFonts w:ascii="Times New Roman" w:hAnsi="Times New Roman" w:cs="Times New Roman"/>
                <w:b/>
                <w:sz w:val="24"/>
                <w:szCs w:val="24"/>
                <w:lang w:val="ro-RO"/>
              </w:rPr>
            </w:pPr>
            <w:r w:rsidRPr="009333BF">
              <w:rPr>
                <w:rFonts w:ascii="Times New Roman" w:hAnsi="Times New Roman" w:cs="Times New Roman"/>
                <w:b/>
                <w:sz w:val="24"/>
                <w:szCs w:val="24"/>
                <w:lang w:val="ro-RO"/>
              </w:rPr>
              <w:t>Propuneri modificare ANRE</w:t>
            </w:r>
          </w:p>
        </w:tc>
        <w:tc>
          <w:tcPr>
            <w:tcW w:w="4272" w:type="dxa"/>
            <w:tcBorders>
              <w:top w:val="single" w:sz="4" w:space="0" w:color="auto"/>
            </w:tcBorders>
            <w:shd w:val="clear" w:color="auto" w:fill="D9D9D9" w:themeFill="background1" w:themeFillShade="D9"/>
          </w:tcPr>
          <w:p w14:paraId="314C54BA" w14:textId="77777777" w:rsidR="00BF3B84" w:rsidRPr="009333BF" w:rsidRDefault="00BF3B84" w:rsidP="00E5449A">
            <w:pPr>
              <w:jc w:val="center"/>
              <w:rPr>
                <w:rFonts w:ascii="Times New Roman" w:hAnsi="Times New Roman" w:cs="Times New Roman"/>
                <w:b/>
                <w:sz w:val="24"/>
                <w:szCs w:val="24"/>
                <w:lang w:val="ro-RO"/>
              </w:rPr>
            </w:pPr>
            <w:bookmarkStart w:id="0" w:name="_GoBack"/>
            <w:bookmarkEnd w:id="0"/>
            <w:r w:rsidRPr="009333BF">
              <w:rPr>
                <w:rFonts w:ascii="Times New Roman" w:hAnsi="Times New Roman" w:cs="Times New Roman"/>
                <w:b/>
                <w:sz w:val="24"/>
                <w:szCs w:val="24"/>
                <w:lang w:val="ro-RO"/>
              </w:rPr>
              <w:t>Observaţii piaţă</w:t>
            </w:r>
          </w:p>
        </w:tc>
      </w:tr>
      <w:tr w:rsidR="00BF3B84" w:rsidRPr="009333BF" w14:paraId="78735BF9" w14:textId="77777777" w:rsidTr="00BF3B84">
        <w:tc>
          <w:tcPr>
            <w:tcW w:w="4080" w:type="dxa"/>
            <w:tcBorders>
              <w:top w:val="single" w:sz="4" w:space="0" w:color="auto"/>
            </w:tcBorders>
            <w:shd w:val="clear" w:color="auto" w:fill="auto"/>
          </w:tcPr>
          <w:p w14:paraId="7FD8DE40" w14:textId="77777777" w:rsidR="00BF3B84" w:rsidRPr="00E5449A" w:rsidRDefault="00BF3B84" w:rsidP="00300F09">
            <w:pPr>
              <w:jc w:val="both"/>
              <w:rPr>
                <w:rFonts w:ascii="Times New Roman" w:hAnsi="Times New Roman" w:cs="Times New Roman"/>
                <w:b/>
                <w:sz w:val="24"/>
                <w:szCs w:val="24"/>
                <w:lang w:val="ro-RO"/>
              </w:rPr>
            </w:pPr>
            <w:r w:rsidRPr="00300F09">
              <w:rPr>
                <w:rFonts w:ascii="Times New Roman" w:hAnsi="Times New Roman" w:cs="Times New Roman"/>
                <w:b/>
                <w:sz w:val="24"/>
                <w:szCs w:val="24"/>
                <w:lang w:val="ro-RO"/>
              </w:rPr>
              <w:t>ART. 1</w:t>
            </w:r>
          </w:p>
        </w:tc>
        <w:tc>
          <w:tcPr>
            <w:tcW w:w="3812" w:type="dxa"/>
            <w:tcBorders>
              <w:top w:val="single" w:sz="4" w:space="0" w:color="auto"/>
            </w:tcBorders>
            <w:shd w:val="clear" w:color="auto" w:fill="auto"/>
          </w:tcPr>
          <w:p w14:paraId="3DD33C54" w14:textId="77777777" w:rsidR="00BF3B84" w:rsidRPr="009333BF" w:rsidRDefault="00BF3B84" w:rsidP="00A66852">
            <w:pPr>
              <w:jc w:val="both"/>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6BBE3EC0" w14:textId="77777777" w:rsidR="00BF3B84" w:rsidRPr="009333BF" w:rsidRDefault="00BF3B84" w:rsidP="00A66852">
            <w:pPr>
              <w:jc w:val="both"/>
              <w:rPr>
                <w:rFonts w:ascii="Times New Roman" w:hAnsi="Times New Roman" w:cs="Times New Roman"/>
                <w:b/>
                <w:sz w:val="24"/>
                <w:szCs w:val="24"/>
                <w:lang w:val="ro-RO"/>
              </w:rPr>
            </w:pPr>
          </w:p>
        </w:tc>
      </w:tr>
      <w:tr w:rsidR="00BF3B84" w:rsidRPr="009333BF" w14:paraId="15428363" w14:textId="77777777" w:rsidTr="00BF3B84">
        <w:tc>
          <w:tcPr>
            <w:tcW w:w="4080" w:type="dxa"/>
            <w:tcBorders>
              <w:top w:val="single" w:sz="4" w:space="0" w:color="auto"/>
            </w:tcBorders>
            <w:shd w:val="clear" w:color="auto" w:fill="auto"/>
          </w:tcPr>
          <w:p w14:paraId="7C9C47AE" w14:textId="77777777" w:rsidR="00BF3B84" w:rsidRPr="00300F09" w:rsidRDefault="00BF3B84" w:rsidP="00300F09">
            <w:pPr>
              <w:jc w:val="both"/>
              <w:rPr>
                <w:rFonts w:ascii="Times New Roman" w:hAnsi="Times New Roman" w:cs="Times New Roman"/>
                <w:sz w:val="24"/>
                <w:szCs w:val="24"/>
                <w:lang w:val="ro-RO"/>
              </w:rPr>
            </w:pPr>
            <w:r w:rsidRPr="00300F09">
              <w:rPr>
                <w:rFonts w:ascii="Times New Roman" w:hAnsi="Times New Roman" w:cs="Times New Roman"/>
                <w:sz w:val="24"/>
                <w:szCs w:val="24"/>
                <w:lang w:val="ro-RO"/>
              </w:rPr>
              <w:t>Se aprobă Regulile generale privind pieţele centralizate de gaze naturale, prevăzute în anexa care face parte integrantă din prezentul ordin.</w:t>
            </w:r>
          </w:p>
        </w:tc>
        <w:tc>
          <w:tcPr>
            <w:tcW w:w="3812" w:type="dxa"/>
            <w:tcBorders>
              <w:top w:val="single" w:sz="4" w:space="0" w:color="auto"/>
            </w:tcBorders>
            <w:shd w:val="clear" w:color="auto" w:fill="auto"/>
          </w:tcPr>
          <w:p w14:paraId="1276D187" w14:textId="77777777" w:rsidR="00BF3B84" w:rsidRDefault="00BF3B84" w:rsidP="00E5449A">
            <w:pPr>
              <w:jc w:val="center"/>
              <w:rPr>
                <w:rFonts w:ascii="Times New Roman" w:hAnsi="Times New Roman" w:cs="Times New Roman"/>
                <w:b/>
                <w:sz w:val="24"/>
                <w:szCs w:val="24"/>
                <w:lang w:val="ro-RO"/>
              </w:rPr>
            </w:pPr>
          </w:p>
          <w:p w14:paraId="7350F07F" w14:textId="77777777" w:rsidR="00BF3B84" w:rsidRDefault="00BF3B84" w:rsidP="00E5449A">
            <w:pPr>
              <w:jc w:val="center"/>
              <w:rPr>
                <w:rFonts w:ascii="Times New Roman" w:hAnsi="Times New Roman" w:cs="Times New Roman"/>
                <w:b/>
                <w:sz w:val="24"/>
                <w:szCs w:val="24"/>
                <w:lang w:val="ro-RO"/>
              </w:rPr>
            </w:pPr>
          </w:p>
          <w:p w14:paraId="03272AC8" w14:textId="77777777" w:rsidR="00BF3B84" w:rsidRPr="009333BF" w:rsidRDefault="00BF3B84" w:rsidP="00E5449A">
            <w:pPr>
              <w:jc w:val="center"/>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10A0EAD7" w14:textId="77777777" w:rsidR="00BF3B84" w:rsidRPr="009333BF" w:rsidRDefault="00BF3B84" w:rsidP="00E5449A">
            <w:pPr>
              <w:jc w:val="center"/>
              <w:rPr>
                <w:rFonts w:ascii="Times New Roman" w:hAnsi="Times New Roman" w:cs="Times New Roman"/>
                <w:b/>
                <w:sz w:val="24"/>
                <w:szCs w:val="24"/>
                <w:lang w:val="ro-RO"/>
              </w:rPr>
            </w:pPr>
          </w:p>
        </w:tc>
      </w:tr>
      <w:tr w:rsidR="00BF3B84" w:rsidRPr="009333BF" w14:paraId="4F90B7DB" w14:textId="77777777" w:rsidTr="00BF3B84">
        <w:tc>
          <w:tcPr>
            <w:tcW w:w="4080" w:type="dxa"/>
            <w:tcBorders>
              <w:top w:val="single" w:sz="4" w:space="0" w:color="auto"/>
            </w:tcBorders>
            <w:shd w:val="clear" w:color="auto" w:fill="auto"/>
          </w:tcPr>
          <w:p w14:paraId="33B721A4" w14:textId="77777777" w:rsidR="00BF3B84" w:rsidRPr="00E5449A" w:rsidRDefault="00BF3B84" w:rsidP="00300F09">
            <w:pPr>
              <w:jc w:val="both"/>
              <w:rPr>
                <w:rFonts w:ascii="Times New Roman" w:hAnsi="Times New Roman" w:cs="Times New Roman"/>
                <w:b/>
                <w:sz w:val="24"/>
                <w:szCs w:val="24"/>
                <w:lang w:val="ro-RO"/>
              </w:rPr>
            </w:pPr>
            <w:r>
              <w:rPr>
                <w:rFonts w:ascii="Times New Roman" w:hAnsi="Times New Roman" w:cs="Times New Roman"/>
                <w:b/>
                <w:sz w:val="24"/>
                <w:szCs w:val="24"/>
                <w:lang w:val="ro-RO"/>
              </w:rPr>
              <w:t>ART.2</w:t>
            </w:r>
          </w:p>
        </w:tc>
        <w:tc>
          <w:tcPr>
            <w:tcW w:w="3812" w:type="dxa"/>
            <w:tcBorders>
              <w:top w:val="single" w:sz="4" w:space="0" w:color="auto"/>
            </w:tcBorders>
            <w:shd w:val="clear" w:color="auto" w:fill="auto"/>
          </w:tcPr>
          <w:p w14:paraId="13925EA8" w14:textId="77777777" w:rsidR="00BF3B84" w:rsidRPr="009333BF" w:rsidRDefault="00BF3B84" w:rsidP="00A66852">
            <w:pPr>
              <w:jc w:val="both"/>
              <w:rPr>
                <w:rFonts w:ascii="Times New Roman" w:hAnsi="Times New Roman" w:cs="Times New Roman"/>
                <w:b/>
                <w:sz w:val="24"/>
                <w:szCs w:val="24"/>
                <w:lang w:val="ro-RO"/>
              </w:rPr>
            </w:pPr>
            <w:r>
              <w:rPr>
                <w:rFonts w:ascii="Times New Roman" w:hAnsi="Times New Roman" w:cs="Times New Roman"/>
                <w:b/>
                <w:sz w:val="24"/>
                <w:szCs w:val="24"/>
                <w:lang w:val="ro-RO"/>
              </w:rPr>
              <w:t>ART.2</w:t>
            </w:r>
          </w:p>
        </w:tc>
        <w:tc>
          <w:tcPr>
            <w:tcW w:w="4272" w:type="dxa"/>
            <w:tcBorders>
              <w:top w:val="single" w:sz="4" w:space="0" w:color="auto"/>
            </w:tcBorders>
            <w:shd w:val="clear" w:color="auto" w:fill="auto"/>
          </w:tcPr>
          <w:p w14:paraId="714610D8" w14:textId="77777777" w:rsidR="00BF3B84" w:rsidRPr="009333BF" w:rsidRDefault="00BF3B84" w:rsidP="00A66852">
            <w:pPr>
              <w:jc w:val="both"/>
              <w:rPr>
                <w:rFonts w:ascii="Times New Roman" w:hAnsi="Times New Roman" w:cs="Times New Roman"/>
                <w:b/>
                <w:sz w:val="24"/>
                <w:szCs w:val="24"/>
                <w:lang w:val="ro-RO"/>
              </w:rPr>
            </w:pPr>
          </w:p>
        </w:tc>
      </w:tr>
      <w:tr w:rsidR="00BF3B84" w:rsidRPr="009333BF" w14:paraId="6724BC8F" w14:textId="77777777" w:rsidTr="00BF3B84">
        <w:tc>
          <w:tcPr>
            <w:tcW w:w="4080" w:type="dxa"/>
            <w:tcBorders>
              <w:top w:val="single" w:sz="4" w:space="0" w:color="auto"/>
            </w:tcBorders>
            <w:shd w:val="clear" w:color="auto" w:fill="auto"/>
          </w:tcPr>
          <w:p w14:paraId="7DEA281E" w14:textId="77777777" w:rsidR="00BF3B84" w:rsidRPr="00300F09" w:rsidRDefault="00BF3B84" w:rsidP="00300F09">
            <w:pPr>
              <w:jc w:val="both"/>
              <w:rPr>
                <w:rFonts w:ascii="Times New Roman" w:hAnsi="Times New Roman" w:cs="Times New Roman"/>
                <w:sz w:val="24"/>
                <w:szCs w:val="24"/>
                <w:lang w:val="ro-RO"/>
              </w:rPr>
            </w:pPr>
            <w:r w:rsidRPr="00A66852">
              <w:rPr>
                <w:rFonts w:ascii="Times New Roman" w:hAnsi="Times New Roman" w:cs="Times New Roman"/>
                <w:b/>
                <w:sz w:val="24"/>
                <w:szCs w:val="24"/>
                <w:lang w:val="ro-RO"/>
              </w:rPr>
              <w:t>(1)</w:t>
            </w:r>
            <w:r w:rsidRPr="00300F09">
              <w:rPr>
                <w:rFonts w:ascii="Times New Roman" w:hAnsi="Times New Roman" w:cs="Times New Roman"/>
                <w:sz w:val="24"/>
                <w:szCs w:val="24"/>
                <w:lang w:val="ro-RO"/>
              </w:rPr>
              <w:t xml:space="preserve">  În termen de maximum 30 de zile de la data publicării prezentului ordin, fiecare titular al licenţei de administrare a pieţei centralizate are obligaţia de a transmite Autorităţii Naţionale de Reglementare în Domeniul Energiei, spre aprobare, o listă a produselor standardizate care urmează să fie tranzacţionate în cadrul pieţei produselor standardizate pe termen scurt şi în cadrul pieţei produselor standardizate pe termen mediu şi lung, definite în anexa la prezentul ordin, administrate de către aceştia.</w:t>
            </w:r>
          </w:p>
        </w:tc>
        <w:tc>
          <w:tcPr>
            <w:tcW w:w="3812" w:type="dxa"/>
            <w:tcBorders>
              <w:top w:val="single" w:sz="4" w:space="0" w:color="auto"/>
            </w:tcBorders>
            <w:shd w:val="clear" w:color="auto" w:fill="auto"/>
          </w:tcPr>
          <w:p w14:paraId="1B1205C1" w14:textId="77777777" w:rsidR="00BF3B84" w:rsidRPr="009333BF" w:rsidRDefault="00BF3B84" w:rsidP="00A66852">
            <w:pPr>
              <w:jc w:val="both"/>
              <w:rPr>
                <w:rFonts w:ascii="Times New Roman" w:hAnsi="Times New Roman" w:cs="Times New Roman"/>
                <w:b/>
                <w:sz w:val="24"/>
                <w:szCs w:val="24"/>
                <w:lang w:val="ro-RO"/>
              </w:rPr>
            </w:pPr>
            <w:r w:rsidRPr="00C75FA4">
              <w:rPr>
                <w:rFonts w:ascii="Times New Roman" w:eastAsia="Times New Roman" w:hAnsi="Times New Roman" w:cs="Times New Roman"/>
                <w:bCs/>
                <w:sz w:val="24"/>
                <w:szCs w:val="24"/>
              </w:rPr>
              <w:t xml:space="preserve">(1) În termen de maximum 30 de zile de la data publicării prezentului ordin, fiecare titular al licenţei de administrare a pieţei centralizate are obligaţia de a transmite Autorităţii Naţionale de Reglementare în Domeniul Energiei, spre aprobare, o listă a produselor standardizate tranzacţionabile în cadrul pieţei produselor standardizate pe termen scurt, a pieţei produselor standardizate pe termen mediu şi lung, </w:t>
            </w:r>
            <w:r w:rsidRPr="00F519B4">
              <w:rPr>
                <w:rFonts w:ascii="Times New Roman" w:eastAsia="Times New Roman" w:hAnsi="Times New Roman" w:cs="Times New Roman"/>
                <w:bCs/>
                <w:color w:val="FF0000"/>
                <w:sz w:val="24"/>
                <w:szCs w:val="24"/>
                <w:highlight w:val="yellow"/>
              </w:rPr>
              <w:t xml:space="preserve">precum şi a pieţei </w:t>
            </w:r>
            <w:r w:rsidRPr="00F519B4">
              <w:rPr>
                <w:rFonts w:ascii="Times New Roman" w:hAnsi="Times New Roman" w:cs="Times New Roman"/>
                <w:color w:val="FF0000"/>
                <w:sz w:val="24"/>
                <w:szCs w:val="24"/>
                <w:highlight w:val="yellow"/>
              </w:rPr>
              <w:t>produselor flexibile pe</w:t>
            </w:r>
            <w:r w:rsidRPr="00F519B4">
              <w:rPr>
                <w:rFonts w:ascii="Times New Roman" w:hAnsi="Times New Roman" w:cs="Times New Roman"/>
                <w:color w:val="FF0000"/>
                <w:sz w:val="24"/>
                <w:szCs w:val="24"/>
              </w:rPr>
              <w:t xml:space="preserve"> </w:t>
            </w:r>
            <w:r w:rsidRPr="00F519B4">
              <w:rPr>
                <w:rFonts w:ascii="Times New Roman" w:hAnsi="Times New Roman" w:cs="Times New Roman"/>
                <w:color w:val="FF0000"/>
                <w:sz w:val="24"/>
                <w:szCs w:val="24"/>
                <w:highlight w:val="yellow"/>
              </w:rPr>
              <w:t>termen lung</w:t>
            </w:r>
            <w:r w:rsidRPr="00171BC2">
              <w:rPr>
                <w:rFonts w:ascii="Times New Roman" w:eastAsia="Times New Roman" w:hAnsi="Times New Roman" w:cs="Times New Roman"/>
                <w:bCs/>
                <w:color w:val="000000" w:themeColor="text1"/>
                <w:sz w:val="24"/>
                <w:szCs w:val="24"/>
              </w:rPr>
              <w:t xml:space="preserve">, </w:t>
            </w:r>
            <w:r w:rsidRPr="00171BC2">
              <w:rPr>
                <w:rFonts w:ascii="Times New Roman" w:eastAsia="Times New Roman" w:hAnsi="Times New Roman" w:cs="Times New Roman"/>
                <w:bCs/>
                <w:sz w:val="24"/>
                <w:szCs w:val="24"/>
              </w:rPr>
              <w:t>definite în anexa la prezentul ordin, administrate de către aceştia.</w:t>
            </w:r>
          </w:p>
        </w:tc>
        <w:tc>
          <w:tcPr>
            <w:tcW w:w="4272" w:type="dxa"/>
            <w:tcBorders>
              <w:top w:val="single" w:sz="4" w:space="0" w:color="auto"/>
            </w:tcBorders>
            <w:shd w:val="clear" w:color="auto" w:fill="auto"/>
          </w:tcPr>
          <w:p w14:paraId="1D738486" w14:textId="77777777" w:rsidR="00BF3B84" w:rsidRDefault="00BF3B84" w:rsidP="00245965">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73AFC020" w14:textId="77777777" w:rsidR="00BF3B84" w:rsidRPr="009333BF" w:rsidRDefault="00BF3B84" w:rsidP="00245965">
            <w:pPr>
              <w:jc w:val="both"/>
              <w:rPr>
                <w:rFonts w:ascii="Times New Roman" w:hAnsi="Times New Roman" w:cs="Times New Roman"/>
                <w:b/>
                <w:sz w:val="24"/>
                <w:szCs w:val="24"/>
                <w:lang w:val="ro-RO"/>
              </w:rPr>
            </w:pPr>
            <w:r w:rsidRPr="00C75FA4">
              <w:rPr>
                <w:rFonts w:ascii="Times New Roman" w:eastAsia="Times New Roman" w:hAnsi="Times New Roman" w:cs="Times New Roman"/>
                <w:bCs/>
                <w:sz w:val="24"/>
                <w:szCs w:val="24"/>
              </w:rPr>
              <w:t xml:space="preserve">(1) În termen de maximum 30 de zile de la data publicării prezentului ordin, fiecare titular al licenţei de administrare a pieţei centralizate are obligaţia de a transmite Autorităţii Naţionale de Reglementare în Domeniul Energiei, spre aprobare, o listă a produselor standardizate tranzacţionabile în cadrul pieţei produselor standardizate pe termen scurt, a pieţei produselor standardizate pe termen mediu şi lung, precum </w:t>
            </w:r>
            <w:r w:rsidRPr="00171BC2">
              <w:rPr>
                <w:rFonts w:ascii="Times New Roman" w:eastAsia="Times New Roman" w:hAnsi="Times New Roman" w:cs="Times New Roman"/>
                <w:bCs/>
                <w:sz w:val="24"/>
                <w:szCs w:val="24"/>
              </w:rPr>
              <w:t xml:space="preserve">şi a pieţei </w:t>
            </w:r>
            <w:r w:rsidRPr="00171BC2">
              <w:rPr>
                <w:rFonts w:ascii="Times New Roman" w:hAnsi="Times New Roman" w:cs="Times New Roman"/>
                <w:color w:val="000000" w:themeColor="text1"/>
                <w:sz w:val="24"/>
                <w:szCs w:val="24"/>
              </w:rPr>
              <w:t xml:space="preserve">produselor </w:t>
            </w:r>
            <w:r w:rsidRPr="00111D8E">
              <w:rPr>
                <w:rFonts w:ascii="Times New Roman" w:hAnsi="Times New Roman" w:cs="Times New Roman"/>
                <w:strike/>
                <w:color w:val="FF0000"/>
                <w:sz w:val="24"/>
                <w:szCs w:val="24"/>
              </w:rPr>
              <w:t>flexibile</w:t>
            </w:r>
            <w:r>
              <w:rPr>
                <w:rFonts w:ascii="Times New Roman" w:hAnsi="Times New Roman" w:cs="Times New Roman"/>
                <w:color w:val="000000" w:themeColor="text1"/>
                <w:sz w:val="24"/>
                <w:szCs w:val="24"/>
              </w:rPr>
              <w:t xml:space="preserve"> </w:t>
            </w:r>
            <w:r w:rsidRPr="00111D8E">
              <w:rPr>
                <w:rFonts w:ascii="Times New Roman" w:hAnsi="Times New Roman" w:cs="Times New Roman"/>
                <w:color w:val="FF0000"/>
                <w:sz w:val="24"/>
                <w:szCs w:val="24"/>
              </w:rPr>
              <w:t xml:space="preserve">non-standardizate </w:t>
            </w:r>
            <w:r w:rsidRPr="00171BC2">
              <w:rPr>
                <w:rFonts w:ascii="Times New Roman" w:hAnsi="Times New Roman" w:cs="Times New Roman"/>
                <w:color w:val="000000" w:themeColor="text1"/>
                <w:sz w:val="24"/>
                <w:szCs w:val="24"/>
              </w:rPr>
              <w:t>pe termen lung</w:t>
            </w:r>
            <w:r w:rsidRPr="00171BC2">
              <w:rPr>
                <w:rFonts w:ascii="Times New Roman" w:eastAsia="Times New Roman" w:hAnsi="Times New Roman" w:cs="Times New Roman"/>
                <w:bCs/>
                <w:color w:val="000000" w:themeColor="text1"/>
                <w:sz w:val="24"/>
                <w:szCs w:val="24"/>
              </w:rPr>
              <w:t xml:space="preserve">, </w:t>
            </w:r>
            <w:r w:rsidRPr="00171BC2">
              <w:rPr>
                <w:rFonts w:ascii="Times New Roman" w:eastAsia="Times New Roman" w:hAnsi="Times New Roman" w:cs="Times New Roman"/>
                <w:bCs/>
                <w:sz w:val="24"/>
                <w:szCs w:val="24"/>
              </w:rPr>
              <w:t>definite în anexa la prezentul ordin, administrate de către aceştia.</w:t>
            </w:r>
          </w:p>
        </w:tc>
      </w:tr>
      <w:tr w:rsidR="00BF3B84" w:rsidRPr="009333BF" w14:paraId="3E8A2D05" w14:textId="77777777" w:rsidTr="00BF3B84">
        <w:tc>
          <w:tcPr>
            <w:tcW w:w="4080" w:type="dxa"/>
            <w:tcBorders>
              <w:top w:val="single" w:sz="4" w:space="0" w:color="auto"/>
            </w:tcBorders>
            <w:shd w:val="clear" w:color="auto" w:fill="auto"/>
          </w:tcPr>
          <w:p w14:paraId="0762A301" w14:textId="77777777" w:rsidR="00BF3B84" w:rsidRPr="00E5449A" w:rsidRDefault="00BF3B84" w:rsidP="00300F09">
            <w:pPr>
              <w:jc w:val="both"/>
              <w:rPr>
                <w:rFonts w:ascii="Times New Roman" w:hAnsi="Times New Roman" w:cs="Times New Roman"/>
                <w:b/>
                <w:sz w:val="24"/>
                <w:szCs w:val="24"/>
                <w:lang w:val="ro-RO"/>
              </w:rPr>
            </w:pPr>
            <w:r w:rsidRPr="00300F09">
              <w:rPr>
                <w:rFonts w:ascii="Times New Roman" w:hAnsi="Times New Roman" w:cs="Times New Roman"/>
                <w:b/>
                <w:sz w:val="24"/>
                <w:szCs w:val="24"/>
                <w:lang w:val="ro-RO"/>
              </w:rPr>
              <w:t>(2</w:t>
            </w:r>
            <w:r w:rsidRPr="00300F09">
              <w:rPr>
                <w:rFonts w:ascii="Times New Roman" w:hAnsi="Times New Roman" w:cs="Times New Roman"/>
                <w:sz w:val="24"/>
                <w:szCs w:val="24"/>
                <w:lang w:val="ro-RO"/>
              </w:rPr>
              <w:t xml:space="preserve">)  Lista centralizată a produselor standardizate tranzacţionabile în cadrul pieţei produselor standardizate pe termen scurt şi în cadrul pieţei </w:t>
            </w:r>
            <w:r w:rsidRPr="00300F09">
              <w:rPr>
                <w:rFonts w:ascii="Times New Roman" w:hAnsi="Times New Roman" w:cs="Times New Roman"/>
                <w:sz w:val="24"/>
                <w:szCs w:val="24"/>
                <w:lang w:val="ro-RO"/>
              </w:rPr>
              <w:lastRenderedPageBreak/>
              <w:t>produselor standardizate pe termen mediu şi lung aprobată, prin decizie a preşedintelui Autorităţii Naţionale de Reglementare în Domeniul Energiei, poate fi actualizată la solicitarea oricăruia dintre titularii licenţelor de administrare a pieţelor centralizate.</w:t>
            </w:r>
          </w:p>
        </w:tc>
        <w:tc>
          <w:tcPr>
            <w:tcW w:w="3812" w:type="dxa"/>
            <w:tcBorders>
              <w:top w:val="single" w:sz="4" w:space="0" w:color="auto"/>
            </w:tcBorders>
            <w:shd w:val="clear" w:color="auto" w:fill="auto"/>
          </w:tcPr>
          <w:p w14:paraId="6E1403CD" w14:textId="77777777" w:rsidR="00BF3B84" w:rsidRPr="009333BF" w:rsidRDefault="00BF3B84" w:rsidP="00F519B4">
            <w:pPr>
              <w:jc w:val="both"/>
              <w:rPr>
                <w:rFonts w:ascii="Times New Roman" w:hAnsi="Times New Roman" w:cs="Times New Roman"/>
                <w:b/>
                <w:sz w:val="24"/>
                <w:szCs w:val="24"/>
                <w:lang w:val="ro-RO"/>
              </w:rPr>
            </w:pPr>
            <w:r w:rsidRPr="00171BC2">
              <w:rPr>
                <w:rFonts w:ascii="Times New Roman" w:eastAsia="Times New Roman" w:hAnsi="Times New Roman" w:cs="Times New Roman"/>
                <w:bCs/>
                <w:sz w:val="24"/>
                <w:szCs w:val="24"/>
              </w:rPr>
              <w:lastRenderedPageBreak/>
              <w:t xml:space="preserve">(2) Lista centralizată a produselor standardizate tranzacţionabile în cadrul pieţei produselor standardizate pe termen scurt, a pieţei produselor </w:t>
            </w:r>
            <w:r w:rsidRPr="00171BC2">
              <w:rPr>
                <w:rFonts w:ascii="Times New Roman" w:eastAsia="Times New Roman" w:hAnsi="Times New Roman" w:cs="Times New Roman"/>
                <w:bCs/>
                <w:sz w:val="24"/>
                <w:szCs w:val="24"/>
              </w:rPr>
              <w:lastRenderedPageBreak/>
              <w:t xml:space="preserve">standardizate pe termen mediu şi lung, </w:t>
            </w:r>
            <w:r w:rsidRPr="00F519B4">
              <w:rPr>
                <w:rFonts w:ascii="Times New Roman" w:eastAsia="Times New Roman" w:hAnsi="Times New Roman" w:cs="Times New Roman"/>
                <w:bCs/>
                <w:color w:val="FF0000"/>
                <w:sz w:val="24"/>
                <w:szCs w:val="24"/>
                <w:highlight w:val="yellow"/>
              </w:rPr>
              <w:t>precum şi a pieţei produselor flexibile pe termen lung</w:t>
            </w:r>
            <w:r w:rsidRPr="00171BC2">
              <w:rPr>
                <w:rFonts w:ascii="Times New Roman" w:eastAsia="Times New Roman" w:hAnsi="Times New Roman" w:cs="Times New Roman"/>
                <w:bCs/>
                <w:sz w:val="24"/>
                <w:szCs w:val="24"/>
              </w:rPr>
              <w:t>, aprobată prin decizie a preşedintelui Autorităţii Naţionale de Reglementare în Domeniul Energiei, poate fi actualizată la solicitarea titularilor licenţelor de administrare a pieţelor centralizate.</w:t>
            </w:r>
          </w:p>
        </w:tc>
        <w:tc>
          <w:tcPr>
            <w:tcW w:w="4272" w:type="dxa"/>
            <w:tcBorders>
              <w:top w:val="single" w:sz="4" w:space="0" w:color="auto"/>
            </w:tcBorders>
            <w:shd w:val="clear" w:color="auto" w:fill="auto"/>
          </w:tcPr>
          <w:p w14:paraId="10E2B049" w14:textId="77777777" w:rsidR="00BF3B84" w:rsidRDefault="00BF3B84" w:rsidP="00111D8E">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E.ON ENERGIE și E.ON GAZ FURNIZARE</w:t>
            </w:r>
          </w:p>
          <w:p w14:paraId="639187B5" w14:textId="77777777" w:rsidR="00BF3B84" w:rsidRPr="009333BF" w:rsidRDefault="00BF3B84" w:rsidP="00111D8E">
            <w:pPr>
              <w:jc w:val="both"/>
              <w:rPr>
                <w:rFonts w:ascii="Times New Roman" w:hAnsi="Times New Roman" w:cs="Times New Roman"/>
                <w:b/>
                <w:sz w:val="24"/>
                <w:szCs w:val="24"/>
                <w:lang w:val="ro-RO"/>
              </w:rPr>
            </w:pPr>
            <w:r w:rsidRPr="00171BC2">
              <w:rPr>
                <w:rFonts w:ascii="Times New Roman" w:eastAsia="Times New Roman" w:hAnsi="Times New Roman" w:cs="Times New Roman"/>
                <w:bCs/>
                <w:sz w:val="24"/>
                <w:szCs w:val="24"/>
              </w:rPr>
              <w:t xml:space="preserve">(2) Lista centralizată a produselor standardizate tranzacţionabile în cadrul </w:t>
            </w:r>
            <w:r w:rsidRPr="00171BC2">
              <w:rPr>
                <w:rFonts w:ascii="Times New Roman" w:eastAsia="Times New Roman" w:hAnsi="Times New Roman" w:cs="Times New Roman"/>
                <w:bCs/>
                <w:sz w:val="24"/>
                <w:szCs w:val="24"/>
              </w:rPr>
              <w:lastRenderedPageBreak/>
              <w:t xml:space="preserve">pieţei produselor standardizate pe termen scurt, a pieţei produselor standardizate pe termen mediu şi lung, precum şi a pieţei produselor </w:t>
            </w:r>
            <w:r>
              <w:rPr>
                <w:rFonts w:ascii="Times New Roman" w:eastAsia="Times New Roman" w:hAnsi="Times New Roman" w:cs="Times New Roman"/>
                <w:bCs/>
                <w:sz w:val="24"/>
                <w:szCs w:val="24"/>
              </w:rPr>
              <w:t xml:space="preserve"> </w:t>
            </w:r>
            <w:r w:rsidRPr="00111D8E">
              <w:rPr>
                <w:rFonts w:ascii="Times New Roman" w:hAnsi="Times New Roman" w:cs="Times New Roman"/>
                <w:strike/>
                <w:color w:val="FF0000"/>
                <w:sz w:val="24"/>
                <w:szCs w:val="24"/>
              </w:rPr>
              <w:t>flexibile</w:t>
            </w:r>
            <w:r>
              <w:rPr>
                <w:rFonts w:ascii="Times New Roman" w:hAnsi="Times New Roman" w:cs="Times New Roman"/>
                <w:color w:val="000000" w:themeColor="text1"/>
                <w:sz w:val="24"/>
                <w:szCs w:val="24"/>
              </w:rPr>
              <w:t xml:space="preserve"> </w:t>
            </w:r>
            <w:r w:rsidRPr="00111D8E">
              <w:rPr>
                <w:rFonts w:ascii="Times New Roman" w:hAnsi="Times New Roman" w:cs="Times New Roman"/>
                <w:color w:val="FF0000"/>
                <w:sz w:val="24"/>
                <w:szCs w:val="24"/>
              </w:rPr>
              <w:t xml:space="preserve">non-standardizate </w:t>
            </w:r>
            <w:r w:rsidRPr="00171BC2">
              <w:rPr>
                <w:rFonts w:ascii="Times New Roman" w:eastAsia="Times New Roman" w:hAnsi="Times New Roman" w:cs="Times New Roman"/>
                <w:bCs/>
                <w:sz w:val="24"/>
                <w:szCs w:val="24"/>
              </w:rPr>
              <w:t>pe termen lung, aprobată prin decizie a preşedintelui Autorităţii Naţionale de Reglementare în Domeniul Energiei, poate fi actualizată la solicitarea titularilor licenţelor de administrare a pieţelor centralizate</w:t>
            </w:r>
          </w:p>
        </w:tc>
      </w:tr>
      <w:tr w:rsidR="00BF3B84" w:rsidRPr="009333BF" w14:paraId="32023AF0" w14:textId="77777777" w:rsidTr="00BF3B84">
        <w:tc>
          <w:tcPr>
            <w:tcW w:w="4080" w:type="dxa"/>
            <w:tcBorders>
              <w:top w:val="single" w:sz="4" w:space="0" w:color="auto"/>
            </w:tcBorders>
            <w:shd w:val="clear" w:color="auto" w:fill="auto"/>
          </w:tcPr>
          <w:p w14:paraId="55EDF653" w14:textId="77777777" w:rsidR="00BF3B84" w:rsidRPr="00E5449A" w:rsidRDefault="00BF3B84" w:rsidP="00300F09">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ART.3</w:t>
            </w:r>
          </w:p>
        </w:tc>
        <w:tc>
          <w:tcPr>
            <w:tcW w:w="3812" w:type="dxa"/>
            <w:tcBorders>
              <w:top w:val="single" w:sz="4" w:space="0" w:color="auto"/>
            </w:tcBorders>
            <w:shd w:val="clear" w:color="auto" w:fill="auto"/>
          </w:tcPr>
          <w:p w14:paraId="250FC25E" w14:textId="77777777" w:rsidR="00BF3B84" w:rsidRPr="009333BF" w:rsidRDefault="00BF3B84" w:rsidP="00A66852">
            <w:pPr>
              <w:jc w:val="both"/>
              <w:rPr>
                <w:rFonts w:ascii="Times New Roman" w:hAnsi="Times New Roman" w:cs="Times New Roman"/>
                <w:b/>
                <w:sz w:val="24"/>
                <w:szCs w:val="24"/>
                <w:lang w:val="ro-RO"/>
              </w:rPr>
            </w:pPr>
            <w:r w:rsidRPr="00A66852">
              <w:rPr>
                <w:rFonts w:ascii="Times New Roman" w:hAnsi="Times New Roman" w:cs="Times New Roman"/>
                <w:b/>
                <w:sz w:val="24"/>
                <w:szCs w:val="24"/>
                <w:lang w:val="ro-RO"/>
              </w:rPr>
              <w:t>ART.3</w:t>
            </w:r>
          </w:p>
        </w:tc>
        <w:tc>
          <w:tcPr>
            <w:tcW w:w="4272" w:type="dxa"/>
            <w:tcBorders>
              <w:top w:val="single" w:sz="4" w:space="0" w:color="auto"/>
            </w:tcBorders>
            <w:shd w:val="clear" w:color="auto" w:fill="auto"/>
          </w:tcPr>
          <w:p w14:paraId="68A05F6C" w14:textId="77777777" w:rsidR="00BF3B84" w:rsidRPr="009333BF" w:rsidRDefault="00BF3B84" w:rsidP="00A66852">
            <w:pPr>
              <w:jc w:val="both"/>
              <w:rPr>
                <w:rFonts w:ascii="Times New Roman" w:hAnsi="Times New Roman" w:cs="Times New Roman"/>
                <w:b/>
                <w:sz w:val="24"/>
                <w:szCs w:val="24"/>
                <w:lang w:val="ro-RO"/>
              </w:rPr>
            </w:pPr>
          </w:p>
        </w:tc>
      </w:tr>
      <w:tr w:rsidR="00BF3B84" w:rsidRPr="009333BF" w14:paraId="2525530C" w14:textId="77777777" w:rsidTr="00BF3B84">
        <w:tc>
          <w:tcPr>
            <w:tcW w:w="4080" w:type="dxa"/>
            <w:tcBorders>
              <w:top w:val="single" w:sz="4" w:space="0" w:color="auto"/>
            </w:tcBorders>
            <w:shd w:val="clear" w:color="auto" w:fill="auto"/>
          </w:tcPr>
          <w:p w14:paraId="1A9BC8F4" w14:textId="77777777" w:rsidR="00BF3B84" w:rsidRPr="00300F09" w:rsidRDefault="00BF3B84" w:rsidP="00300F09">
            <w:pPr>
              <w:jc w:val="both"/>
              <w:rPr>
                <w:rFonts w:ascii="Times New Roman" w:hAnsi="Times New Roman" w:cs="Times New Roman"/>
                <w:sz w:val="24"/>
                <w:szCs w:val="24"/>
                <w:lang w:val="ro-RO"/>
              </w:rPr>
            </w:pPr>
            <w:r w:rsidRPr="00300F09">
              <w:rPr>
                <w:rFonts w:ascii="Times New Roman" w:hAnsi="Times New Roman" w:cs="Times New Roman"/>
                <w:sz w:val="24"/>
                <w:szCs w:val="24"/>
                <w:lang w:val="ro-RO"/>
              </w:rPr>
              <w:t>În termen de maximum 60 de zile de la data aprobării listei centralizate a produselor standardizate tranzacţionabile în cadrul pieţei produselor standardizate pe termen scurt şi în cadrul pieţei produselor standardizate pe termen mediu şi lung, titularii licenţelor de administrare a pieţei centralizate au obligaţia de a transmite Autorităţii Naţionale de Reglementare în Domeniul Energiei, spre aprobare, regulamentele proprii privind cadrul organizat de tranzacţionare pe piaţa centralizată de gaze naturale revizuite în conformitate cu prevederile prezentului ordin.</w:t>
            </w:r>
          </w:p>
        </w:tc>
        <w:tc>
          <w:tcPr>
            <w:tcW w:w="3812" w:type="dxa"/>
            <w:tcBorders>
              <w:top w:val="single" w:sz="4" w:space="0" w:color="auto"/>
            </w:tcBorders>
            <w:shd w:val="clear" w:color="auto" w:fill="auto"/>
          </w:tcPr>
          <w:p w14:paraId="65790238" w14:textId="77777777" w:rsidR="00BF3B84" w:rsidRPr="009333BF" w:rsidRDefault="00BF3B84" w:rsidP="00F519B4">
            <w:pPr>
              <w:jc w:val="both"/>
              <w:rPr>
                <w:rFonts w:ascii="Times New Roman" w:hAnsi="Times New Roman" w:cs="Times New Roman"/>
                <w:b/>
                <w:sz w:val="24"/>
                <w:szCs w:val="24"/>
                <w:lang w:val="ro-RO"/>
              </w:rPr>
            </w:pPr>
            <w:r w:rsidRPr="00F519B4">
              <w:rPr>
                <w:rFonts w:ascii="Times New Roman" w:eastAsia="Times New Roman" w:hAnsi="Times New Roman" w:cs="Times New Roman"/>
                <w:bCs/>
                <w:sz w:val="24"/>
                <w:szCs w:val="24"/>
                <w:lang w:val="ro-RO"/>
              </w:rPr>
              <w:t>În termen de maximum 60 de zile de la data aprobării listei centralizate a produselor</w:t>
            </w:r>
            <w:r>
              <w:rPr>
                <w:rFonts w:ascii="Times New Roman" w:eastAsia="Times New Roman" w:hAnsi="Times New Roman" w:cs="Times New Roman"/>
                <w:bCs/>
                <w:sz w:val="24"/>
                <w:szCs w:val="24"/>
                <w:lang w:val="ro-RO"/>
              </w:rPr>
              <w:t xml:space="preserve"> </w:t>
            </w:r>
            <w:r w:rsidRPr="00F519B4">
              <w:rPr>
                <w:rFonts w:ascii="Times New Roman" w:eastAsia="Times New Roman" w:hAnsi="Times New Roman" w:cs="Times New Roman"/>
                <w:bCs/>
                <w:sz w:val="24"/>
                <w:szCs w:val="24"/>
                <w:lang w:val="ro-RO"/>
              </w:rPr>
              <w:t xml:space="preserve">standardizate tranzacţionabile în cadrul pieţei produselor standardizate pe termen scurt, a pieţei produselor standardizate pe termen mediu şi lung, </w:t>
            </w:r>
            <w:r w:rsidRPr="00F519B4">
              <w:rPr>
                <w:rFonts w:ascii="Times New Roman" w:eastAsia="Times New Roman" w:hAnsi="Times New Roman" w:cs="Times New Roman"/>
                <w:bCs/>
                <w:color w:val="FF0000"/>
                <w:sz w:val="24"/>
                <w:szCs w:val="24"/>
                <w:highlight w:val="yellow"/>
                <w:lang w:val="ro-RO"/>
              </w:rPr>
              <w:t>precum a pieţei produselor flexibile pe termen lung</w:t>
            </w:r>
            <w:r w:rsidRPr="00F519B4">
              <w:rPr>
                <w:rFonts w:ascii="Times New Roman" w:eastAsia="Times New Roman" w:hAnsi="Times New Roman" w:cs="Times New Roman"/>
                <w:bCs/>
                <w:sz w:val="24"/>
                <w:szCs w:val="24"/>
                <w:lang w:val="ro-RO"/>
              </w:rPr>
              <w:t>, titularii licenţelor de administrare a pieţei centralizate au obligaţia de a transmite Autorităţii Naţionale de Reglementare în Domeniul Energiei, spre aprobare, regulamentele proprii privind cadrul organizat de tranzacţionare pe piaţa centralizată de gaze naturale, revizuite în conformitate cu prevederile prezentului ordin.</w:t>
            </w:r>
          </w:p>
        </w:tc>
        <w:tc>
          <w:tcPr>
            <w:tcW w:w="4272" w:type="dxa"/>
            <w:tcBorders>
              <w:top w:val="single" w:sz="4" w:space="0" w:color="auto"/>
            </w:tcBorders>
            <w:shd w:val="clear" w:color="auto" w:fill="auto"/>
          </w:tcPr>
          <w:p w14:paraId="6E57066B" w14:textId="77777777" w:rsidR="00BF3B84" w:rsidRDefault="00BF3B84" w:rsidP="00111D8E">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1B9E1C2D" w14:textId="77777777" w:rsidR="00BF3B84" w:rsidRPr="009333BF" w:rsidRDefault="00BF3B84" w:rsidP="00A66852">
            <w:pPr>
              <w:jc w:val="both"/>
              <w:rPr>
                <w:rFonts w:ascii="Times New Roman" w:hAnsi="Times New Roman" w:cs="Times New Roman"/>
                <w:b/>
                <w:sz w:val="24"/>
                <w:szCs w:val="24"/>
                <w:lang w:val="ro-RO"/>
              </w:rPr>
            </w:pPr>
            <w:r w:rsidRPr="00171BC2">
              <w:rPr>
                <w:rFonts w:ascii="Times New Roman" w:eastAsia="Times New Roman" w:hAnsi="Times New Roman" w:cs="Times New Roman"/>
                <w:bCs/>
                <w:sz w:val="24"/>
                <w:szCs w:val="24"/>
              </w:rPr>
              <w:t xml:space="preserve">În termen de maximum 60 de zile de la data aprobării listei centralizate a produselor standardizate tranzacţionabile în cadrul pieţei produselor standardizate pe termen scurt, a pieţei produselor standardizate pe termen mediu şi lung, precum a pieţei produselor </w:t>
            </w:r>
            <w:r>
              <w:rPr>
                <w:rFonts w:ascii="Times New Roman" w:eastAsia="Times New Roman" w:hAnsi="Times New Roman" w:cs="Times New Roman"/>
                <w:bCs/>
                <w:sz w:val="24"/>
                <w:szCs w:val="24"/>
              </w:rPr>
              <w:t xml:space="preserve"> </w:t>
            </w:r>
            <w:r w:rsidRPr="00111D8E">
              <w:rPr>
                <w:rFonts w:ascii="Times New Roman" w:hAnsi="Times New Roman" w:cs="Times New Roman"/>
                <w:strike/>
                <w:color w:val="FF0000"/>
                <w:sz w:val="24"/>
                <w:szCs w:val="24"/>
              </w:rPr>
              <w:t>flexibile</w:t>
            </w:r>
            <w:r>
              <w:rPr>
                <w:rFonts w:ascii="Times New Roman" w:hAnsi="Times New Roman" w:cs="Times New Roman"/>
                <w:color w:val="000000" w:themeColor="text1"/>
                <w:sz w:val="24"/>
                <w:szCs w:val="24"/>
              </w:rPr>
              <w:t xml:space="preserve"> </w:t>
            </w:r>
            <w:r w:rsidRPr="00111D8E">
              <w:rPr>
                <w:rFonts w:ascii="Times New Roman" w:hAnsi="Times New Roman" w:cs="Times New Roman"/>
                <w:color w:val="FF0000"/>
                <w:sz w:val="24"/>
                <w:szCs w:val="24"/>
              </w:rPr>
              <w:t>non-standardizate</w:t>
            </w:r>
            <w:r>
              <w:rPr>
                <w:rFonts w:ascii="Times New Roman" w:eastAsia="Times New Roman" w:hAnsi="Times New Roman" w:cs="Times New Roman"/>
                <w:bCs/>
                <w:sz w:val="24"/>
                <w:szCs w:val="24"/>
              </w:rPr>
              <w:t xml:space="preserve"> </w:t>
            </w:r>
            <w:r w:rsidRPr="00171BC2">
              <w:rPr>
                <w:rFonts w:ascii="Times New Roman" w:eastAsia="Times New Roman" w:hAnsi="Times New Roman" w:cs="Times New Roman"/>
                <w:bCs/>
                <w:sz w:val="24"/>
                <w:szCs w:val="24"/>
              </w:rPr>
              <w:t>pe termen lung, titularii licenţelor de administrare a pieţei centralizate au obligaţia de a transmite Autorităţii Naţionale de Reglementare în Domeniul Energiei, spre aprobare, regulamentele proprii privind cadrul organizat de tranzacţionare pe piaţa centralizată de gaze naturale, revizuite în conformitate cu prevederile prezentului ordin.</w:t>
            </w:r>
          </w:p>
        </w:tc>
      </w:tr>
      <w:tr w:rsidR="00BF3B84" w:rsidRPr="009333BF" w14:paraId="426E0F92" w14:textId="77777777" w:rsidTr="00BF3B84">
        <w:tc>
          <w:tcPr>
            <w:tcW w:w="4080" w:type="dxa"/>
            <w:tcBorders>
              <w:top w:val="single" w:sz="4" w:space="0" w:color="auto"/>
            </w:tcBorders>
            <w:shd w:val="clear" w:color="auto" w:fill="auto"/>
          </w:tcPr>
          <w:p w14:paraId="23EFAE2E" w14:textId="77777777" w:rsidR="00BF3B84" w:rsidRPr="00E5449A" w:rsidRDefault="00BF3B84" w:rsidP="00300F09">
            <w:pPr>
              <w:jc w:val="both"/>
              <w:rPr>
                <w:rFonts w:ascii="Times New Roman" w:hAnsi="Times New Roman" w:cs="Times New Roman"/>
                <w:b/>
                <w:sz w:val="24"/>
                <w:szCs w:val="24"/>
                <w:lang w:val="ro-RO"/>
              </w:rPr>
            </w:pPr>
            <w:r>
              <w:rPr>
                <w:rFonts w:ascii="Times New Roman" w:hAnsi="Times New Roman" w:cs="Times New Roman"/>
                <w:b/>
                <w:sz w:val="24"/>
                <w:szCs w:val="24"/>
                <w:lang w:val="ro-RO"/>
              </w:rPr>
              <w:t>ART.4</w:t>
            </w:r>
          </w:p>
        </w:tc>
        <w:tc>
          <w:tcPr>
            <w:tcW w:w="3812" w:type="dxa"/>
            <w:tcBorders>
              <w:top w:val="single" w:sz="4" w:space="0" w:color="auto"/>
            </w:tcBorders>
            <w:shd w:val="clear" w:color="auto" w:fill="auto"/>
          </w:tcPr>
          <w:p w14:paraId="3CF9E4BE" w14:textId="77777777" w:rsidR="00BF3B84" w:rsidRPr="009333BF" w:rsidRDefault="00BF3B84" w:rsidP="00A66852">
            <w:pPr>
              <w:jc w:val="both"/>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59C9122E" w14:textId="77777777" w:rsidR="00BF3B84" w:rsidRPr="009333BF" w:rsidRDefault="00BF3B84" w:rsidP="00A66852">
            <w:pPr>
              <w:jc w:val="both"/>
              <w:rPr>
                <w:rFonts w:ascii="Times New Roman" w:hAnsi="Times New Roman" w:cs="Times New Roman"/>
                <w:b/>
                <w:sz w:val="24"/>
                <w:szCs w:val="24"/>
                <w:lang w:val="ro-RO"/>
              </w:rPr>
            </w:pPr>
          </w:p>
        </w:tc>
      </w:tr>
      <w:tr w:rsidR="00BF3B84" w:rsidRPr="009333BF" w14:paraId="6AE40CC9" w14:textId="77777777" w:rsidTr="00BF3B84">
        <w:tc>
          <w:tcPr>
            <w:tcW w:w="4080" w:type="dxa"/>
            <w:tcBorders>
              <w:top w:val="single" w:sz="4" w:space="0" w:color="auto"/>
            </w:tcBorders>
            <w:shd w:val="clear" w:color="auto" w:fill="auto"/>
          </w:tcPr>
          <w:p w14:paraId="13582DF5" w14:textId="77777777" w:rsidR="00BF3B84" w:rsidRPr="00300F09" w:rsidRDefault="00BF3B84" w:rsidP="00300F09">
            <w:pPr>
              <w:jc w:val="both"/>
              <w:rPr>
                <w:rFonts w:ascii="Times New Roman" w:hAnsi="Times New Roman" w:cs="Times New Roman"/>
                <w:sz w:val="24"/>
                <w:szCs w:val="24"/>
                <w:lang w:val="ro-RO"/>
              </w:rPr>
            </w:pPr>
            <w:r w:rsidRPr="00300F09">
              <w:rPr>
                <w:rFonts w:ascii="Times New Roman" w:hAnsi="Times New Roman" w:cs="Times New Roman"/>
                <w:sz w:val="24"/>
                <w:szCs w:val="24"/>
                <w:lang w:val="ro-RO"/>
              </w:rPr>
              <w:lastRenderedPageBreak/>
              <w:t>Titularii licenţelor de administrare a pieţelor centralizate, participanţii la pieţele centralizate şi direcţiile de specialitate din cadrul Autorităţii Naţionale de Reglementare în Domeniul Energiei duc la îndeplinire prevederile prezentului ordin.</w:t>
            </w:r>
          </w:p>
        </w:tc>
        <w:tc>
          <w:tcPr>
            <w:tcW w:w="3812" w:type="dxa"/>
            <w:tcBorders>
              <w:top w:val="single" w:sz="4" w:space="0" w:color="auto"/>
            </w:tcBorders>
            <w:shd w:val="clear" w:color="auto" w:fill="auto"/>
          </w:tcPr>
          <w:p w14:paraId="38E7C248" w14:textId="77777777" w:rsidR="00BF3B84" w:rsidRDefault="00BF3B84" w:rsidP="00E5449A">
            <w:pPr>
              <w:jc w:val="center"/>
              <w:rPr>
                <w:rFonts w:ascii="Times New Roman" w:hAnsi="Times New Roman" w:cs="Times New Roman"/>
                <w:b/>
                <w:sz w:val="24"/>
                <w:szCs w:val="24"/>
                <w:lang w:val="ro-RO"/>
              </w:rPr>
            </w:pPr>
          </w:p>
          <w:p w14:paraId="2E15196D" w14:textId="77777777" w:rsidR="00BF3B84" w:rsidRDefault="00BF3B84" w:rsidP="00E5449A">
            <w:pPr>
              <w:jc w:val="center"/>
              <w:rPr>
                <w:rFonts w:ascii="Times New Roman" w:hAnsi="Times New Roman" w:cs="Times New Roman"/>
                <w:b/>
                <w:sz w:val="24"/>
                <w:szCs w:val="24"/>
                <w:lang w:val="ro-RO"/>
              </w:rPr>
            </w:pPr>
          </w:p>
          <w:p w14:paraId="7A7D3932" w14:textId="77777777" w:rsidR="00BF3B84" w:rsidRDefault="00BF3B84" w:rsidP="00E5449A">
            <w:pPr>
              <w:jc w:val="center"/>
              <w:rPr>
                <w:rFonts w:ascii="Times New Roman" w:hAnsi="Times New Roman" w:cs="Times New Roman"/>
                <w:b/>
                <w:sz w:val="24"/>
                <w:szCs w:val="24"/>
                <w:lang w:val="ro-RO"/>
              </w:rPr>
            </w:pPr>
          </w:p>
          <w:p w14:paraId="310821C2" w14:textId="77777777" w:rsidR="00BF3B84" w:rsidRPr="009333BF" w:rsidRDefault="00BF3B84" w:rsidP="00E5449A">
            <w:pPr>
              <w:jc w:val="center"/>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2003ED37" w14:textId="77777777" w:rsidR="00BF3B84" w:rsidRPr="009333BF" w:rsidRDefault="00BF3B84" w:rsidP="00E5449A">
            <w:pPr>
              <w:jc w:val="center"/>
              <w:rPr>
                <w:rFonts w:ascii="Times New Roman" w:hAnsi="Times New Roman" w:cs="Times New Roman"/>
                <w:b/>
                <w:sz w:val="24"/>
                <w:szCs w:val="24"/>
                <w:lang w:val="ro-RO"/>
              </w:rPr>
            </w:pPr>
          </w:p>
        </w:tc>
      </w:tr>
      <w:tr w:rsidR="00BF3B84" w:rsidRPr="009333BF" w14:paraId="0FF1700E" w14:textId="77777777" w:rsidTr="00BF3B84">
        <w:tc>
          <w:tcPr>
            <w:tcW w:w="4080" w:type="dxa"/>
            <w:tcBorders>
              <w:top w:val="single" w:sz="4" w:space="0" w:color="auto"/>
            </w:tcBorders>
            <w:shd w:val="clear" w:color="auto" w:fill="auto"/>
          </w:tcPr>
          <w:p w14:paraId="49CB5CBA" w14:textId="77777777" w:rsidR="00BF3B84" w:rsidRPr="00E5449A" w:rsidRDefault="00BF3B84" w:rsidP="00300F09">
            <w:pPr>
              <w:jc w:val="both"/>
              <w:rPr>
                <w:rFonts w:ascii="Times New Roman" w:hAnsi="Times New Roman" w:cs="Times New Roman"/>
                <w:b/>
                <w:sz w:val="24"/>
                <w:szCs w:val="24"/>
                <w:lang w:val="ro-RO"/>
              </w:rPr>
            </w:pPr>
            <w:r>
              <w:rPr>
                <w:rFonts w:ascii="Times New Roman" w:hAnsi="Times New Roman" w:cs="Times New Roman"/>
                <w:b/>
                <w:sz w:val="24"/>
                <w:szCs w:val="24"/>
                <w:lang w:val="ro-RO"/>
              </w:rPr>
              <w:t>ART.5</w:t>
            </w:r>
          </w:p>
        </w:tc>
        <w:tc>
          <w:tcPr>
            <w:tcW w:w="3812" w:type="dxa"/>
            <w:tcBorders>
              <w:top w:val="single" w:sz="4" w:space="0" w:color="auto"/>
            </w:tcBorders>
            <w:shd w:val="clear" w:color="auto" w:fill="auto"/>
          </w:tcPr>
          <w:p w14:paraId="19B12004" w14:textId="77777777" w:rsidR="00BF3B84" w:rsidRPr="009333BF" w:rsidRDefault="00BF3B84" w:rsidP="00A66852">
            <w:pPr>
              <w:jc w:val="both"/>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3B260821" w14:textId="77777777" w:rsidR="00BF3B84" w:rsidRPr="009333BF" w:rsidRDefault="00BF3B84" w:rsidP="00A66852">
            <w:pPr>
              <w:jc w:val="both"/>
              <w:rPr>
                <w:rFonts w:ascii="Times New Roman" w:hAnsi="Times New Roman" w:cs="Times New Roman"/>
                <w:b/>
                <w:sz w:val="24"/>
                <w:szCs w:val="24"/>
                <w:lang w:val="ro-RO"/>
              </w:rPr>
            </w:pPr>
          </w:p>
        </w:tc>
      </w:tr>
      <w:tr w:rsidR="00BF3B84" w:rsidRPr="009333BF" w14:paraId="4B8BD89B" w14:textId="77777777" w:rsidTr="00BF3B84">
        <w:tc>
          <w:tcPr>
            <w:tcW w:w="4080" w:type="dxa"/>
            <w:tcBorders>
              <w:top w:val="single" w:sz="4" w:space="0" w:color="auto"/>
            </w:tcBorders>
            <w:shd w:val="clear" w:color="auto" w:fill="auto"/>
          </w:tcPr>
          <w:p w14:paraId="3C6485DA" w14:textId="77777777" w:rsidR="00BF3B84" w:rsidRPr="00300F09" w:rsidRDefault="00BF3B84" w:rsidP="00300F09">
            <w:pPr>
              <w:jc w:val="both"/>
              <w:rPr>
                <w:rFonts w:ascii="Times New Roman" w:hAnsi="Times New Roman" w:cs="Times New Roman"/>
                <w:sz w:val="24"/>
                <w:szCs w:val="24"/>
                <w:lang w:val="ro-RO"/>
              </w:rPr>
            </w:pPr>
            <w:r w:rsidRPr="00300F09">
              <w:rPr>
                <w:rFonts w:ascii="Times New Roman" w:hAnsi="Times New Roman" w:cs="Times New Roman"/>
                <w:sz w:val="24"/>
                <w:szCs w:val="24"/>
                <w:lang w:val="ro-RO"/>
              </w:rPr>
              <w:t>Regulile generale privind piaţa centralizată de gaze naturale intră în vigoare la data de 1 ianuarie 2019.</w:t>
            </w:r>
          </w:p>
        </w:tc>
        <w:tc>
          <w:tcPr>
            <w:tcW w:w="3812" w:type="dxa"/>
            <w:tcBorders>
              <w:top w:val="single" w:sz="4" w:space="0" w:color="auto"/>
            </w:tcBorders>
            <w:shd w:val="clear" w:color="auto" w:fill="auto"/>
          </w:tcPr>
          <w:p w14:paraId="776FE1F2" w14:textId="77777777" w:rsidR="00BF3B84" w:rsidRDefault="00BF3B84" w:rsidP="00E5449A">
            <w:pPr>
              <w:jc w:val="center"/>
              <w:rPr>
                <w:rFonts w:ascii="Times New Roman" w:hAnsi="Times New Roman" w:cs="Times New Roman"/>
                <w:b/>
                <w:sz w:val="24"/>
                <w:szCs w:val="24"/>
                <w:lang w:val="ro-RO"/>
              </w:rPr>
            </w:pPr>
          </w:p>
          <w:p w14:paraId="1A3BF462" w14:textId="77777777" w:rsidR="00BF3B84" w:rsidRPr="009333BF" w:rsidRDefault="00BF3B84" w:rsidP="00E5449A">
            <w:pPr>
              <w:jc w:val="center"/>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091B03A2" w14:textId="77777777" w:rsidR="00BF3B84" w:rsidRPr="009333BF" w:rsidRDefault="00BF3B84" w:rsidP="00E5449A">
            <w:pPr>
              <w:jc w:val="center"/>
              <w:rPr>
                <w:rFonts w:ascii="Times New Roman" w:hAnsi="Times New Roman" w:cs="Times New Roman"/>
                <w:b/>
                <w:sz w:val="24"/>
                <w:szCs w:val="24"/>
                <w:lang w:val="ro-RO"/>
              </w:rPr>
            </w:pPr>
          </w:p>
        </w:tc>
      </w:tr>
      <w:tr w:rsidR="00BF3B84" w:rsidRPr="009333BF" w14:paraId="3826B2F4" w14:textId="77777777" w:rsidTr="00BF3B84">
        <w:tc>
          <w:tcPr>
            <w:tcW w:w="4080" w:type="dxa"/>
            <w:tcBorders>
              <w:top w:val="single" w:sz="4" w:space="0" w:color="auto"/>
            </w:tcBorders>
            <w:shd w:val="clear" w:color="auto" w:fill="auto"/>
          </w:tcPr>
          <w:p w14:paraId="4F0195BD" w14:textId="77777777" w:rsidR="00BF3B84" w:rsidRPr="00E5449A" w:rsidRDefault="00BF3B84" w:rsidP="00300F09">
            <w:pPr>
              <w:jc w:val="both"/>
              <w:rPr>
                <w:rFonts w:ascii="Times New Roman" w:hAnsi="Times New Roman" w:cs="Times New Roman"/>
                <w:b/>
                <w:sz w:val="24"/>
                <w:szCs w:val="24"/>
                <w:lang w:val="ro-RO"/>
              </w:rPr>
            </w:pPr>
            <w:r>
              <w:rPr>
                <w:rFonts w:ascii="Times New Roman" w:hAnsi="Times New Roman" w:cs="Times New Roman"/>
                <w:b/>
                <w:sz w:val="24"/>
                <w:szCs w:val="24"/>
                <w:lang w:val="ro-RO"/>
              </w:rPr>
              <w:t>ART.6</w:t>
            </w:r>
          </w:p>
        </w:tc>
        <w:tc>
          <w:tcPr>
            <w:tcW w:w="3812" w:type="dxa"/>
            <w:tcBorders>
              <w:top w:val="single" w:sz="4" w:space="0" w:color="auto"/>
            </w:tcBorders>
            <w:shd w:val="clear" w:color="auto" w:fill="auto"/>
          </w:tcPr>
          <w:p w14:paraId="0ADA4EED" w14:textId="77777777" w:rsidR="00BF3B84" w:rsidRPr="009333BF" w:rsidRDefault="00BF3B84" w:rsidP="00A66852">
            <w:pPr>
              <w:jc w:val="both"/>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741296B6" w14:textId="77777777" w:rsidR="00BF3B84" w:rsidRPr="009333BF" w:rsidRDefault="00BF3B84" w:rsidP="00A66852">
            <w:pPr>
              <w:jc w:val="both"/>
              <w:rPr>
                <w:rFonts w:ascii="Times New Roman" w:hAnsi="Times New Roman" w:cs="Times New Roman"/>
                <w:b/>
                <w:sz w:val="24"/>
                <w:szCs w:val="24"/>
                <w:lang w:val="ro-RO"/>
              </w:rPr>
            </w:pPr>
          </w:p>
        </w:tc>
      </w:tr>
      <w:tr w:rsidR="00BF3B84" w:rsidRPr="009333BF" w14:paraId="662712DB" w14:textId="77777777" w:rsidTr="00BF3B84">
        <w:tc>
          <w:tcPr>
            <w:tcW w:w="4080" w:type="dxa"/>
            <w:tcBorders>
              <w:top w:val="single" w:sz="4" w:space="0" w:color="auto"/>
            </w:tcBorders>
            <w:shd w:val="clear" w:color="auto" w:fill="auto"/>
          </w:tcPr>
          <w:p w14:paraId="3FAC1036" w14:textId="77777777" w:rsidR="00BF3B84" w:rsidRPr="00A66852" w:rsidRDefault="00BF3B84" w:rsidP="00300F09">
            <w:pPr>
              <w:jc w:val="both"/>
              <w:rPr>
                <w:rFonts w:ascii="Times New Roman" w:hAnsi="Times New Roman" w:cs="Times New Roman"/>
                <w:sz w:val="24"/>
                <w:szCs w:val="24"/>
                <w:lang w:val="ro-RO"/>
              </w:rPr>
            </w:pPr>
            <w:r w:rsidRPr="00A66852">
              <w:rPr>
                <w:rFonts w:ascii="Times New Roman" w:hAnsi="Times New Roman" w:cs="Times New Roman"/>
                <w:sz w:val="24"/>
                <w:szCs w:val="24"/>
                <w:lang w:val="ro-RO"/>
              </w:rPr>
              <w:t xml:space="preserve">La data de 31 decembrie 2018 se abrogă Ordinul preşedintelui Autorităţii Naţionale de Reglementare în Domeniul Energiei nr. 50/2013 pentru aprobarea Regulilor generale privind piaţa centralizată de gaze naturale, publicat în Monitorul Oficial al României, Partea I, nr. 436 din 17 iulie 2013, cu modificările ulterioare, Ordinul preşedintelui Autorităţii Naţionale de Reglementare în Domeniul Energiei nr. 51/2013 pentru aprobarea Regulamentului privind cadrul organizat de tranzacţionare pe pieţele centralizate de gaze naturale administrate de Societatea Bursa Română de Mărfuri (Romanian Commodities Exchange) - S.A., publicat în Monitorul Oficial al României, Partea I, nr. 468 din 29 iulie 2013, cu modificările şi completările ulterioare, şi </w:t>
            </w:r>
            <w:r w:rsidRPr="00A66852">
              <w:rPr>
                <w:rFonts w:ascii="Times New Roman" w:hAnsi="Times New Roman" w:cs="Times New Roman"/>
                <w:sz w:val="24"/>
                <w:szCs w:val="24"/>
                <w:lang w:val="ro-RO"/>
              </w:rPr>
              <w:lastRenderedPageBreak/>
              <w:t>Ordinul preşedintelui Autorităţii Naţionale de Reglementare în Domeniul Energiei nr. 54/2017 pentru aprobarea Regulamentului privind cadrul organizat de tranzacţionare pe piaţa centralizată de gaze naturale administrată de Operatorul Pieţei de Energie Electrică şi Gaze Naturale OPCOM - S.A., publicat în Monitorul Oficial al României, Partea I, nr. 503 din 30 iunie 2017.</w:t>
            </w:r>
          </w:p>
        </w:tc>
        <w:tc>
          <w:tcPr>
            <w:tcW w:w="3812" w:type="dxa"/>
            <w:tcBorders>
              <w:top w:val="single" w:sz="4" w:space="0" w:color="auto"/>
            </w:tcBorders>
            <w:shd w:val="clear" w:color="auto" w:fill="auto"/>
          </w:tcPr>
          <w:p w14:paraId="46F6ABBA" w14:textId="77777777" w:rsidR="00BF3B84" w:rsidRDefault="00BF3B84" w:rsidP="00E5449A">
            <w:pPr>
              <w:jc w:val="center"/>
              <w:rPr>
                <w:rFonts w:ascii="Times New Roman" w:hAnsi="Times New Roman" w:cs="Times New Roman"/>
                <w:b/>
                <w:sz w:val="24"/>
                <w:szCs w:val="24"/>
                <w:lang w:val="ro-RO"/>
              </w:rPr>
            </w:pPr>
          </w:p>
          <w:p w14:paraId="0026DCAF" w14:textId="77777777" w:rsidR="00BF3B84" w:rsidRDefault="00BF3B84" w:rsidP="00E5449A">
            <w:pPr>
              <w:jc w:val="center"/>
              <w:rPr>
                <w:rFonts w:ascii="Times New Roman" w:hAnsi="Times New Roman" w:cs="Times New Roman"/>
                <w:b/>
                <w:sz w:val="24"/>
                <w:szCs w:val="24"/>
                <w:lang w:val="ro-RO"/>
              </w:rPr>
            </w:pPr>
          </w:p>
          <w:p w14:paraId="6DECDE71" w14:textId="77777777" w:rsidR="00BF3B84" w:rsidRDefault="00BF3B84" w:rsidP="00E5449A">
            <w:pPr>
              <w:jc w:val="center"/>
              <w:rPr>
                <w:rFonts w:ascii="Times New Roman" w:hAnsi="Times New Roman" w:cs="Times New Roman"/>
                <w:b/>
                <w:sz w:val="24"/>
                <w:szCs w:val="24"/>
                <w:lang w:val="ro-RO"/>
              </w:rPr>
            </w:pPr>
          </w:p>
          <w:p w14:paraId="331E9016" w14:textId="77777777" w:rsidR="00BF3B84" w:rsidRDefault="00BF3B84" w:rsidP="00E5449A">
            <w:pPr>
              <w:jc w:val="center"/>
              <w:rPr>
                <w:rFonts w:ascii="Times New Roman" w:hAnsi="Times New Roman" w:cs="Times New Roman"/>
                <w:b/>
                <w:sz w:val="24"/>
                <w:szCs w:val="24"/>
                <w:lang w:val="ro-RO"/>
              </w:rPr>
            </w:pPr>
          </w:p>
          <w:p w14:paraId="368A6799" w14:textId="77777777" w:rsidR="00BF3B84" w:rsidRDefault="00BF3B84" w:rsidP="00E5449A">
            <w:pPr>
              <w:jc w:val="center"/>
              <w:rPr>
                <w:rFonts w:ascii="Times New Roman" w:hAnsi="Times New Roman" w:cs="Times New Roman"/>
                <w:b/>
                <w:sz w:val="24"/>
                <w:szCs w:val="24"/>
                <w:lang w:val="ro-RO"/>
              </w:rPr>
            </w:pPr>
          </w:p>
          <w:p w14:paraId="76B5169F" w14:textId="77777777" w:rsidR="00BF3B84" w:rsidRDefault="00BF3B84" w:rsidP="00E5449A">
            <w:pPr>
              <w:jc w:val="center"/>
              <w:rPr>
                <w:rFonts w:ascii="Times New Roman" w:hAnsi="Times New Roman" w:cs="Times New Roman"/>
                <w:b/>
                <w:sz w:val="24"/>
                <w:szCs w:val="24"/>
                <w:lang w:val="ro-RO"/>
              </w:rPr>
            </w:pPr>
          </w:p>
          <w:p w14:paraId="1C31BAE3" w14:textId="77777777" w:rsidR="00BF3B84" w:rsidRDefault="00BF3B84" w:rsidP="00E5449A">
            <w:pPr>
              <w:jc w:val="center"/>
              <w:rPr>
                <w:rFonts w:ascii="Times New Roman" w:hAnsi="Times New Roman" w:cs="Times New Roman"/>
                <w:b/>
                <w:sz w:val="24"/>
                <w:szCs w:val="24"/>
                <w:lang w:val="ro-RO"/>
              </w:rPr>
            </w:pPr>
          </w:p>
          <w:p w14:paraId="3ADB6A4F" w14:textId="77777777" w:rsidR="00BF3B84" w:rsidRDefault="00BF3B84" w:rsidP="00E5449A">
            <w:pPr>
              <w:jc w:val="center"/>
              <w:rPr>
                <w:rFonts w:ascii="Times New Roman" w:hAnsi="Times New Roman" w:cs="Times New Roman"/>
                <w:b/>
                <w:sz w:val="24"/>
                <w:szCs w:val="24"/>
                <w:lang w:val="ro-RO"/>
              </w:rPr>
            </w:pPr>
          </w:p>
          <w:p w14:paraId="0E8A3C5B" w14:textId="77777777" w:rsidR="00BF3B84" w:rsidRPr="009333BF" w:rsidRDefault="00BF3B84" w:rsidP="00E5449A">
            <w:pPr>
              <w:jc w:val="center"/>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683A38DC" w14:textId="77777777" w:rsidR="00BF3B84" w:rsidRPr="009333BF" w:rsidRDefault="00BF3B84" w:rsidP="00E5449A">
            <w:pPr>
              <w:jc w:val="center"/>
              <w:rPr>
                <w:rFonts w:ascii="Times New Roman" w:hAnsi="Times New Roman" w:cs="Times New Roman"/>
                <w:b/>
                <w:sz w:val="24"/>
                <w:szCs w:val="24"/>
                <w:lang w:val="ro-RO"/>
              </w:rPr>
            </w:pPr>
          </w:p>
        </w:tc>
      </w:tr>
      <w:tr w:rsidR="00BF3B84" w:rsidRPr="009333BF" w14:paraId="6D1C94BA" w14:textId="77777777" w:rsidTr="00BF3B84">
        <w:tc>
          <w:tcPr>
            <w:tcW w:w="4080" w:type="dxa"/>
            <w:tcBorders>
              <w:top w:val="single" w:sz="4" w:space="0" w:color="auto"/>
            </w:tcBorders>
            <w:shd w:val="clear" w:color="auto" w:fill="auto"/>
          </w:tcPr>
          <w:p w14:paraId="040B4CB4" w14:textId="77777777" w:rsidR="00BF3B84" w:rsidRPr="00E5449A" w:rsidRDefault="00BF3B84" w:rsidP="00300F09">
            <w:pPr>
              <w:jc w:val="both"/>
              <w:rPr>
                <w:rFonts w:ascii="Times New Roman" w:hAnsi="Times New Roman" w:cs="Times New Roman"/>
                <w:b/>
                <w:sz w:val="24"/>
                <w:szCs w:val="24"/>
                <w:lang w:val="ro-RO"/>
              </w:rPr>
            </w:pPr>
            <w:r>
              <w:rPr>
                <w:rFonts w:ascii="Times New Roman" w:hAnsi="Times New Roman" w:cs="Times New Roman"/>
                <w:b/>
                <w:sz w:val="24"/>
                <w:szCs w:val="24"/>
                <w:lang w:val="ro-RO"/>
              </w:rPr>
              <w:t>ART.7</w:t>
            </w:r>
          </w:p>
        </w:tc>
        <w:tc>
          <w:tcPr>
            <w:tcW w:w="3812" w:type="dxa"/>
            <w:tcBorders>
              <w:top w:val="single" w:sz="4" w:space="0" w:color="auto"/>
            </w:tcBorders>
            <w:shd w:val="clear" w:color="auto" w:fill="auto"/>
          </w:tcPr>
          <w:p w14:paraId="408A5382" w14:textId="77777777" w:rsidR="00BF3B84" w:rsidRPr="009333BF" w:rsidRDefault="00BF3B84" w:rsidP="00A66852">
            <w:pPr>
              <w:jc w:val="both"/>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15B26BF5" w14:textId="77777777" w:rsidR="00BF3B84" w:rsidRPr="009333BF" w:rsidRDefault="00BF3B84" w:rsidP="00A66852">
            <w:pPr>
              <w:jc w:val="both"/>
              <w:rPr>
                <w:rFonts w:ascii="Times New Roman" w:hAnsi="Times New Roman" w:cs="Times New Roman"/>
                <w:b/>
                <w:sz w:val="24"/>
                <w:szCs w:val="24"/>
                <w:lang w:val="ro-RO"/>
              </w:rPr>
            </w:pPr>
          </w:p>
        </w:tc>
      </w:tr>
      <w:tr w:rsidR="00BF3B84" w:rsidRPr="009333BF" w14:paraId="6C07C82A" w14:textId="77777777" w:rsidTr="00BF3B84">
        <w:tc>
          <w:tcPr>
            <w:tcW w:w="4080" w:type="dxa"/>
            <w:tcBorders>
              <w:top w:val="single" w:sz="4" w:space="0" w:color="auto"/>
            </w:tcBorders>
            <w:shd w:val="clear" w:color="auto" w:fill="auto"/>
          </w:tcPr>
          <w:p w14:paraId="7C82947C" w14:textId="77777777" w:rsidR="00BF3B84" w:rsidRPr="00A66852" w:rsidRDefault="00BF3B84" w:rsidP="00300F09">
            <w:pPr>
              <w:jc w:val="both"/>
              <w:rPr>
                <w:rFonts w:ascii="Times New Roman" w:hAnsi="Times New Roman" w:cs="Times New Roman"/>
                <w:sz w:val="24"/>
                <w:szCs w:val="24"/>
                <w:lang w:val="ro-RO"/>
              </w:rPr>
            </w:pPr>
            <w:r w:rsidRPr="00A66852">
              <w:rPr>
                <w:rFonts w:ascii="Times New Roman" w:hAnsi="Times New Roman" w:cs="Times New Roman"/>
                <w:sz w:val="24"/>
                <w:szCs w:val="24"/>
                <w:lang w:val="ro-RO"/>
              </w:rPr>
              <w:t>Prezentul ordin se publică în Monitorul Oficial al României, Partea I.</w:t>
            </w:r>
          </w:p>
        </w:tc>
        <w:tc>
          <w:tcPr>
            <w:tcW w:w="3812" w:type="dxa"/>
            <w:tcBorders>
              <w:top w:val="single" w:sz="4" w:space="0" w:color="auto"/>
            </w:tcBorders>
            <w:shd w:val="clear" w:color="auto" w:fill="auto"/>
          </w:tcPr>
          <w:p w14:paraId="38874F0F" w14:textId="77777777" w:rsidR="00BF3B84" w:rsidRPr="009333BF" w:rsidRDefault="00BF3B84" w:rsidP="00E5449A">
            <w:pPr>
              <w:jc w:val="center"/>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39F0CF96" w14:textId="77777777" w:rsidR="00BF3B84" w:rsidRPr="009333BF" w:rsidRDefault="00BF3B84" w:rsidP="00E5449A">
            <w:pPr>
              <w:jc w:val="center"/>
              <w:rPr>
                <w:rFonts w:ascii="Times New Roman" w:hAnsi="Times New Roman" w:cs="Times New Roman"/>
                <w:b/>
                <w:sz w:val="24"/>
                <w:szCs w:val="24"/>
                <w:lang w:val="ro-RO"/>
              </w:rPr>
            </w:pPr>
          </w:p>
        </w:tc>
      </w:tr>
      <w:tr w:rsidR="00BF3B84" w:rsidRPr="009333BF" w14:paraId="5126BA5A" w14:textId="77777777" w:rsidTr="00BF3B84">
        <w:tc>
          <w:tcPr>
            <w:tcW w:w="4080" w:type="dxa"/>
            <w:tcBorders>
              <w:top w:val="single" w:sz="4" w:space="0" w:color="auto"/>
            </w:tcBorders>
            <w:shd w:val="clear" w:color="auto" w:fill="D9D9D9" w:themeFill="background1" w:themeFillShade="D9"/>
          </w:tcPr>
          <w:p w14:paraId="0196D1F9" w14:textId="77777777" w:rsidR="00BF3B84" w:rsidRPr="00E5449A" w:rsidRDefault="00BF3B84" w:rsidP="00A66852">
            <w:pPr>
              <w:jc w:val="both"/>
              <w:rPr>
                <w:rFonts w:ascii="Times New Roman" w:hAnsi="Times New Roman" w:cs="Times New Roman"/>
                <w:b/>
                <w:sz w:val="24"/>
                <w:szCs w:val="24"/>
                <w:lang w:val="ro-RO"/>
              </w:rPr>
            </w:pPr>
            <w:r w:rsidRPr="008743A7">
              <w:rPr>
                <w:rFonts w:ascii="Times New Roman" w:hAnsi="Times New Roman" w:cs="Times New Roman"/>
                <w:b/>
                <w:sz w:val="24"/>
                <w:szCs w:val="24"/>
                <w:highlight w:val="cyan"/>
                <w:lang w:val="ro-RO"/>
              </w:rPr>
              <w:t>REGULI GENERALE privind pieţele centralizate de gaze naturale</w:t>
            </w:r>
          </w:p>
        </w:tc>
        <w:tc>
          <w:tcPr>
            <w:tcW w:w="3812" w:type="dxa"/>
            <w:tcBorders>
              <w:top w:val="single" w:sz="4" w:space="0" w:color="auto"/>
            </w:tcBorders>
            <w:shd w:val="clear" w:color="auto" w:fill="D9D9D9" w:themeFill="background1" w:themeFillShade="D9"/>
          </w:tcPr>
          <w:p w14:paraId="1201E15A" w14:textId="77777777" w:rsidR="00BF3B84" w:rsidRPr="009333BF" w:rsidRDefault="00BF3B84" w:rsidP="00E5449A">
            <w:pPr>
              <w:jc w:val="center"/>
              <w:rPr>
                <w:rFonts w:ascii="Times New Roman" w:hAnsi="Times New Roman" w:cs="Times New Roman"/>
                <w:b/>
                <w:sz w:val="24"/>
                <w:szCs w:val="24"/>
                <w:lang w:val="ro-RO"/>
              </w:rPr>
            </w:pPr>
          </w:p>
        </w:tc>
        <w:tc>
          <w:tcPr>
            <w:tcW w:w="4272" w:type="dxa"/>
            <w:tcBorders>
              <w:top w:val="single" w:sz="4" w:space="0" w:color="auto"/>
            </w:tcBorders>
            <w:shd w:val="clear" w:color="auto" w:fill="D9D9D9" w:themeFill="background1" w:themeFillShade="D9"/>
          </w:tcPr>
          <w:p w14:paraId="6D2EED65" w14:textId="77777777" w:rsidR="00BF3B84" w:rsidRPr="009333BF" w:rsidRDefault="00BF3B84" w:rsidP="00E5449A">
            <w:pPr>
              <w:jc w:val="center"/>
              <w:rPr>
                <w:rFonts w:ascii="Times New Roman" w:hAnsi="Times New Roman" w:cs="Times New Roman"/>
                <w:b/>
                <w:sz w:val="24"/>
                <w:szCs w:val="24"/>
                <w:lang w:val="ro-RO"/>
              </w:rPr>
            </w:pPr>
          </w:p>
        </w:tc>
      </w:tr>
      <w:tr w:rsidR="00BF3B84" w:rsidRPr="009333BF" w14:paraId="06B99899" w14:textId="77777777" w:rsidTr="00BF3B84">
        <w:tc>
          <w:tcPr>
            <w:tcW w:w="4080" w:type="dxa"/>
            <w:tcBorders>
              <w:top w:val="single" w:sz="4" w:space="0" w:color="auto"/>
            </w:tcBorders>
            <w:shd w:val="clear" w:color="auto" w:fill="auto"/>
          </w:tcPr>
          <w:p w14:paraId="55C7FC17" w14:textId="77777777" w:rsidR="00BF3B84" w:rsidRPr="00E5449A" w:rsidRDefault="00BF3B84" w:rsidP="00300F09">
            <w:pPr>
              <w:jc w:val="both"/>
              <w:rPr>
                <w:rFonts w:ascii="Times New Roman" w:hAnsi="Times New Roman" w:cs="Times New Roman"/>
                <w:b/>
                <w:sz w:val="24"/>
                <w:szCs w:val="24"/>
                <w:lang w:val="ro-RO"/>
              </w:rPr>
            </w:pPr>
            <w:r>
              <w:rPr>
                <w:rFonts w:ascii="Times New Roman" w:hAnsi="Times New Roman" w:cs="Times New Roman"/>
                <w:b/>
                <w:sz w:val="24"/>
                <w:szCs w:val="24"/>
                <w:lang w:val="ro-RO"/>
              </w:rPr>
              <w:t>CAP.I  Dispoziţii generale</w:t>
            </w:r>
          </w:p>
        </w:tc>
        <w:tc>
          <w:tcPr>
            <w:tcW w:w="3812" w:type="dxa"/>
            <w:tcBorders>
              <w:top w:val="single" w:sz="4" w:space="0" w:color="auto"/>
            </w:tcBorders>
            <w:shd w:val="clear" w:color="auto" w:fill="auto"/>
          </w:tcPr>
          <w:p w14:paraId="741EDFAF" w14:textId="77777777" w:rsidR="00BF3B84" w:rsidRPr="009333BF" w:rsidRDefault="00BF3B84" w:rsidP="00E5449A">
            <w:pPr>
              <w:jc w:val="center"/>
              <w:rPr>
                <w:rFonts w:ascii="Times New Roman" w:hAnsi="Times New Roman" w:cs="Times New Roman"/>
                <w:b/>
                <w:sz w:val="24"/>
                <w:szCs w:val="24"/>
                <w:lang w:val="ro-RO"/>
              </w:rPr>
            </w:pPr>
          </w:p>
        </w:tc>
        <w:tc>
          <w:tcPr>
            <w:tcW w:w="4272" w:type="dxa"/>
            <w:tcBorders>
              <w:top w:val="single" w:sz="4" w:space="0" w:color="auto"/>
            </w:tcBorders>
            <w:shd w:val="clear" w:color="auto" w:fill="auto"/>
          </w:tcPr>
          <w:p w14:paraId="5F783AE7" w14:textId="77777777" w:rsidR="00BF3B84" w:rsidRPr="009333BF" w:rsidRDefault="00BF3B84" w:rsidP="00E5449A">
            <w:pPr>
              <w:jc w:val="center"/>
              <w:rPr>
                <w:rFonts w:ascii="Times New Roman" w:hAnsi="Times New Roman" w:cs="Times New Roman"/>
                <w:b/>
                <w:sz w:val="24"/>
                <w:szCs w:val="24"/>
                <w:lang w:val="ro-RO"/>
              </w:rPr>
            </w:pPr>
          </w:p>
        </w:tc>
      </w:tr>
      <w:tr w:rsidR="00BF3B84" w:rsidRPr="009333BF" w14:paraId="2DB30FD5" w14:textId="77777777" w:rsidTr="00BF3B84">
        <w:tc>
          <w:tcPr>
            <w:tcW w:w="4080" w:type="dxa"/>
            <w:shd w:val="clear" w:color="auto" w:fill="auto"/>
          </w:tcPr>
          <w:p w14:paraId="191FE234" w14:textId="77777777" w:rsidR="00BF3B84" w:rsidRPr="009B1711" w:rsidRDefault="00BF3B84" w:rsidP="00E5449A">
            <w:pPr>
              <w:jc w:val="both"/>
              <w:rPr>
                <w:rFonts w:ascii="Times New Roman" w:hAnsi="Times New Roman" w:cs="Times New Roman"/>
                <w:b/>
                <w:sz w:val="24"/>
                <w:szCs w:val="24"/>
                <w:lang w:val="ro-RO"/>
              </w:rPr>
            </w:pPr>
            <w:r w:rsidRPr="009B1711">
              <w:rPr>
                <w:rFonts w:ascii="Times New Roman" w:hAnsi="Times New Roman" w:cs="Times New Roman"/>
                <w:b/>
                <w:sz w:val="24"/>
                <w:szCs w:val="24"/>
                <w:lang w:val="ro-RO"/>
              </w:rPr>
              <w:t>ART. 1</w:t>
            </w:r>
          </w:p>
        </w:tc>
        <w:tc>
          <w:tcPr>
            <w:tcW w:w="3812" w:type="dxa"/>
            <w:shd w:val="clear" w:color="auto" w:fill="auto"/>
          </w:tcPr>
          <w:p w14:paraId="77359657" w14:textId="77777777" w:rsidR="00BF3B84" w:rsidRPr="00DE38D7" w:rsidRDefault="00BF3B84" w:rsidP="008A0CFE">
            <w:pPr>
              <w:jc w:val="both"/>
              <w:rPr>
                <w:rFonts w:ascii="Times New Roman" w:hAnsi="Times New Roman" w:cs="Times New Roman"/>
                <w:b/>
                <w:sz w:val="24"/>
                <w:szCs w:val="24"/>
                <w:lang w:val="ro-RO"/>
              </w:rPr>
            </w:pPr>
            <w:r>
              <w:rPr>
                <w:rFonts w:ascii="Times New Roman" w:hAnsi="Times New Roman" w:cs="Times New Roman"/>
                <w:b/>
                <w:sz w:val="24"/>
                <w:szCs w:val="24"/>
                <w:lang w:val="ro-RO"/>
              </w:rPr>
              <w:t>ART.1</w:t>
            </w:r>
          </w:p>
        </w:tc>
        <w:tc>
          <w:tcPr>
            <w:tcW w:w="4272" w:type="dxa"/>
            <w:shd w:val="clear" w:color="auto" w:fill="auto"/>
          </w:tcPr>
          <w:p w14:paraId="5DD58350" w14:textId="77777777" w:rsidR="00BF3B84" w:rsidRPr="00F354F8" w:rsidRDefault="00BF3B84" w:rsidP="008A0CFE">
            <w:pPr>
              <w:jc w:val="both"/>
              <w:rPr>
                <w:rFonts w:ascii="Times New Roman" w:hAnsi="Times New Roman" w:cs="Times New Roman"/>
                <w:b/>
                <w:sz w:val="24"/>
                <w:szCs w:val="24"/>
                <w:lang w:val="ro-RO"/>
              </w:rPr>
            </w:pPr>
          </w:p>
        </w:tc>
      </w:tr>
      <w:tr w:rsidR="00BF3B84" w:rsidRPr="009333BF" w14:paraId="63456B4D" w14:textId="77777777" w:rsidTr="00BF3B84">
        <w:tc>
          <w:tcPr>
            <w:tcW w:w="4080" w:type="dxa"/>
          </w:tcPr>
          <w:p w14:paraId="4973385E" w14:textId="77777777" w:rsidR="00BF3B84" w:rsidRPr="009333BF"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Prezentele reguli au ca scop stabilirea principiilor şi cerinţelor legale care se aplică pe pieţele centralizate de gaze naturale, în vederea tranzacţionării gazelor naturale în condiţii concurenţiale şi în mod transparent, public şi nediscriminatoriu.</w:t>
            </w:r>
          </w:p>
        </w:tc>
        <w:tc>
          <w:tcPr>
            <w:tcW w:w="3812" w:type="dxa"/>
          </w:tcPr>
          <w:p w14:paraId="64464DC1" w14:textId="77777777" w:rsidR="00BF3B84" w:rsidRPr="009333BF" w:rsidRDefault="00BF3B84" w:rsidP="001150C5">
            <w:pPr>
              <w:jc w:val="both"/>
              <w:rPr>
                <w:rFonts w:ascii="Times New Roman" w:hAnsi="Times New Roman" w:cs="Times New Roman"/>
                <w:sz w:val="24"/>
                <w:szCs w:val="24"/>
                <w:lang w:val="ro-RO"/>
              </w:rPr>
            </w:pPr>
            <w:r w:rsidRPr="007350DA">
              <w:rPr>
                <w:rFonts w:ascii="Times New Roman" w:hAnsi="Times New Roman" w:cs="Times New Roman"/>
                <w:color w:val="000000" w:themeColor="text1"/>
                <w:sz w:val="24"/>
                <w:szCs w:val="24"/>
              </w:rPr>
              <w:t xml:space="preserve">Prezentele reguli au ca scop stabilirea principiilor şi cerinţelor legale care se aplică pe pieţele centralizate de gaze naturale, în vederea tranzacţionării gazelor naturale în condiţii concurenţiale şi în mod transparent, public şi nediscriminatoriu, </w:t>
            </w:r>
            <w:r w:rsidRPr="00F519B4">
              <w:rPr>
                <w:rFonts w:ascii="Times New Roman" w:hAnsi="Times New Roman" w:cs="Times New Roman"/>
                <w:color w:val="FF0000"/>
                <w:sz w:val="24"/>
                <w:szCs w:val="24"/>
                <w:highlight w:val="yellow"/>
              </w:rPr>
              <w:t>pe baza regulamentelor de organizare şi administrare a pieţelor centralizate de gaze naturale aprobate prin ordin al preşedintelui Autorităţii Naţionale de Reglementare în Domeniul Energiei.</w:t>
            </w:r>
            <w:r w:rsidRPr="00F519B4">
              <w:rPr>
                <w:rFonts w:ascii="Times New Roman" w:hAnsi="Times New Roman" w:cs="Times New Roman"/>
                <w:color w:val="FF0000"/>
                <w:sz w:val="24"/>
                <w:szCs w:val="24"/>
              </w:rPr>
              <w:t xml:space="preserve"> </w:t>
            </w:r>
            <w:r w:rsidRPr="00F519B4">
              <w:rPr>
                <w:rFonts w:ascii="Times New Roman" w:hAnsi="Times New Roman" w:cs="Times New Roman"/>
                <w:color w:val="FF0000"/>
                <w:sz w:val="24"/>
                <w:szCs w:val="24"/>
                <w:highlight w:val="yellow"/>
              </w:rPr>
              <w:t xml:space="preserve">Procedurile de tranzacţionare specifice acestei activităţi, convenția de participare și acordul-cadru </w:t>
            </w:r>
            <w:r w:rsidRPr="00F519B4">
              <w:rPr>
                <w:rFonts w:ascii="Times New Roman" w:hAnsi="Times New Roman" w:cs="Times New Roman"/>
                <w:color w:val="FF0000"/>
                <w:sz w:val="24"/>
                <w:szCs w:val="24"/>
                <w:highlight w:val="yellow"/>
              </w:rPr>
              <w:lastRenderedPageBreak/>
              <w:t>elaborate de către operatorii de pieţelor centralizate de gaze naturale vor fi supuse consultării publice prin afișare pe pagina proprie de internet.</w:t>
            </w:r>
          </w:p>
        </w:tc>
        <w:tc>
          <w:tcPr>
            <w:tcW w:w="4272" w:type="dxa"/>
          </w:tcPr>
          <w:p w14:paraId="7821DC9F" w14:textId="77777777" w:rsidR="00BF3B84" w:rsidRPr="00F354F8" w:rsidRDefault="00BF3B84" w:rsidP="00A317FC">
            <w:pPr>
              <w:jc w:val="both"/>
              <w:rPr>
                <w:rFonts w:ascii="Times New Roman" w:hAnsi="Times New Roman" w:cs="Times New Roman"/>
                <w:b/>
                <w:sz w:val="24"/>
                <w:szCs w:val="24"/>
                <w:lang w:val="ro-RO"/>
              </w:rPr>
            </w:pPr>
          </w:p>
        </w:tc>
      </w:tr>
      <w:tr w:rsidR="00BF3B84" w:rsidRPr="009333BF" w14:paraId="47F490AC" w14:textId="77777777" w:rsidTr="00BF3B84">
        <w:tc>
          <w:tcPr>
            <w:tcW w:w="4080" w:type="dxa"/>
          </w:tcPr>
          <w:p w14:paraId="79326666" w14:textId="77777777" w:rsidR="00BF3B84" w:rsidRPr="009B1711" w:rsidRDefault="00BF3B84" w:rsidP="00E5449A">
            <w:pPr>
              <w:jc w:val="both"/>
              <w:rPr>
                <w:rFonts w:ascii="Times New Roman" w:hAnsi="Times New Roman" w:cs="Times New Roman"/>
                <w:b/>
                <w:sz w:val="24"/>
                <w:szCs w:val="24"/>
                <w:lang w:val="ro-RO"/>
              </w:rPr>
            </w:pPr>
            <w:r w:rsidRPr="009B1711">
              <w:rPr>
                <w:rFonts w:ascii="Times New Roman" w:hAnsi="Times New Roman" w:cs="Times New Roman"/>
                <w:b/>
                <w:sz w:val="24"/>
                <w:szCs w:val="24"/>
                <w:lang w:val="ro-RO"/>
              </w:rPr>
              <w:t>ART. 2</w:t>
            </w:r>
          </w:p>
        </w:tc>
        <w:tc>
          <w:tcPr>
            <w:tcW w:w="3812" w:type="dxa"/>
          </w:tcPr>
          <w:p w14:paraId="1D8F59CF" w14:textId="77777777" w:rsidR="00BF3B84" w:rsidRPr="001150C5" w:rsidRDefault="00BF3B84" w:rsidP="00E5449A">
            <w:pPr>
              <w:jc w:val="both"/>
              <w:rPr>
                <w:rFonts w:ascii="Times New Roman" w:hAnsi="Times New Roman" w:cs="Times New Roman"/>
                <w:b/>
                <w:sz w:val="24"/>
                <w:szCs w:val="24"/>
                <w:lang w:val="ro-RO"/>
              </w:rPr>
            </w:pPr>
            <w:r w:rsidRPr="001150C5">
              <w:rPr>
                <w:rFonts w:ascii="Times New Roman" w:hAnsi="Times New Roman" w:cs="Times New Roman"/>
                <w:b/>
                <w:sz w:val="24"/>
                <w:szCs w:val="24"/>
                <w:lang w:val="ro-RO"/>
              </w:rPr>
              <w:t>ART.2</w:t>
            </w:r>
          </w:p>
        </w:tc>
        <w:tc>
          <w:tcPr>
            <w:tcW w:w="4272" w:type="dxa"/>
          </w:tcPr>
          <w:p w14:paraId="1F750C54" w14:textId="77777777" w:rsidR="00BF3B84" w:rsidRPr="00176DF3" w:rsidRDefault="00BF3B84" w:rsidP="00E5449A">
            <w:pPr>
              <w:jc w:val="both"/>
              <w:rPr>
                <w:rFonts w:ascii="Times New Roman" w:hAnsi="Times New Roman" w:cs="Times New Roman"/>
                <w:b/>
                <w:sz w:val="24"/>
                <w:szCs w:val="24"/>
                <w:lang w:val="ro-RO"/>
              </w:rPr>
            </w:pPr>
          </w:p>
        </w:tc>
      </w:tr>
      <w:tr w:rsidR="00BF3B84" w:rsidRPr="009333BF" w14:paraId="01092C1B" w14:textId="77777777" w:rsidTr="00BF3B84">
        <w:tc>
          <w:tcPr>
            <w:tcW w:w="4080" w:type="dxa"/>
          </w:tcPr>
          <w:p w14:paraId="0C5F0455" w14:textId="77777777" w:rsidR="00BF3B84" w:rsidRPr="003428FE"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    (1)  Piaţa centralizată de gaze naturale din România cuprinde următoarele segmente:</w:t>
            </w:r>
          </w:p>
          <w:p w14:paraId="3435EF4C" w14:textId="77777777" w:rsidR="00BF3B84" w:rsidRPr="003428FE"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    a) Piaţa produselor standardizate pe termen scurt;</w:t>
            </w:r>
          </w:p>
          <w:p w14:paraId="1429F5DA" w14:textId="77777777" w:rsidR="00BF3B84" w:rsidRPr="009333BF" w:rsidRDefault="00BF3B84" w:rsidP="001150C5">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    b) Piaţa produselor standardizate pe termen mediu şi lung.</w:t>
            </w:r>
          </w:p>
        </w:tc>
        <w:tc>
          <w:tcPr>
            <w:tcW w:w="3812" w:type="dxa"/>
          </w:tcPr>
          <w:p w14:paraId="28C96B5D" w14:textId="77777777" w:rsidR="00BF3B84" w:rsidRPr="003428FE" w:rsidRDefault="00BF3B84" w:rsidP="00F519B4">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    (1)  Piaţa centralizată de gaze naturale din România cuprinde următoarele segmente:</w:t>
            </w:r>
          </w:p>
          <w:p w14:paraId="522886FB" w14:textId="77777777" w:rsidR="00BF3B84" w:rsidRPr="003428FE" w:rsidRDefault="00BF3B84" w:rsidP="00F519B4">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    a) Piaţa produselor standardizate pe termen scurt;</w:t>
            </w:r>
          </w:p>
          <w:p w14:paraId="77CF2DDC" w14:textId="77777777" w:rsidR="00BF3B84" w:rsidRDefault="00BF3B84" w:rsidP="00F519B4">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    b) Piaţa produselor standardizate pe termen mediu şi lung</w:t>
            </w:r>
            <w:r>
              <w:rPr>
                <w:rFonts w:ascii="Times New Roman" w:hAnsi="Times New Roman" w:cs="Times New Roman"/>
                <w:sz w:val="24"/>
                <w:szCs w:val="24"/>
                <w:lang w:val="ro-RO"/>
              </w:rPr>
              <w:t>;</w:t>
            </w:r>
          </w:p>
          <w:p w14:paraId="621F5997" w14:textId="77777777" w:rsidR="00BF3B84" w:rsidRPr="00F519B4" w:rsidRDefault="00BF3B84" w:rsidP="00F519B4">
            <w:pPr>
              <w:jc w:val="both"/>
              <w:rPr>
                <w:rFonts w:ascii="Times New Roman" w:hAnsi="Times New Roman" w:cs="Times New Roman"/>
                <w:color w:val="FF0000"/>
                <w:sz w:val="24"/>
                <w:szCs w:val="24"/>
                <w:lang w:val="ro-RO"/>
              </w:rPr>
            </w:pPr>
            <w:r w:rsidRPr="00F519B4">
              <w:rPr>
                <w:rFonts w:ascii="Times New Roman" w:hAnsi="Times New Roman" w:cs="Times New Roman"/>
                <w:color w:val="FF0000"/>
                <w:sz w:val="24"/>
                <w:szCs w:val="24"/>
                <w:lang w:val="ro-RO"/>
              </w:rPr>
              <w:t xml:space="preserve">    </w:t>
            </w:r>
            <w:r w:rsidRPr="00F519B4">
              <w:rPr>
                <w:rFonts w:ascii="Times New Roman" w:hAnsi="Times New Roman" w:cs="Times New Roman"/>
                <w:color w:val="FF0000"/>
                <w:sz w:val="24"/>
                <w:szCs w:val="24"/>
                <w:highlight w:val="yellow"/>
                <w:lang w:val="ro-RO"/>
              </w:rPr>
              <w:t>c)</w:t>
            </w:r>
            <w:r w:rsidRPr="00F519B4">
              <w:rPr>
                <w:rFonts w:ascii="Times New Roman" w:hAnsi="Times New Roman" w:cs="Times New Roman"/>
                <w:color w:val="FF0000"/>
                <w:sz w:val="24"/>
                <w:szCs w:val="24"/>
                <w:highlight w:val="yellow"/>
              </w:rPr>
              <w:t xml:space="preserve"> Piața produselor flexibile pe termen lung.</w:t>
            </w:r>
          </w:p>
        </w:tc>
        <w:tc>
          <w:tcPr>
            <w:tcW w:w="4272" w:type="dxa"/>
          </w:tcPr>
          <w:p w14:paraId="67BCDBAE" w14:textId="77777777" w:rsidR="00BF3B84" w:rsidRPr="00026048" w:rsidRDefault="00BF3B84" w:rsidP="006A0137">
            <w:pPr>
              <w:jc w:val="both"/>
              <w:rPr>
                <w:rFonts w:ascii="Times New Roman" w:hAnsi="Times New Roman" w:cs="Times New Roman"/>
                <w:b/>
                <w:sz w:val="24"/>
                <w:szCs w:val="24"/>
                <w:u w:val="single"/>
                <w:lang w:val="ro-RO"/>
              </w:rPr>
            </w:pPr>
          </w:p>
          <w:p w14:paraId="53449CA5" w14:textId="77777777" w:rsidR="00BF3B84" w:rsidRPr="00026048" w:rsidRDefault="00BF3B84" w:rsidP="006A0137">
            <w:pPr>
              <w:jc w:val="both"/>
              <w:rPr>
                <w:rFonts w:ascii="Times New Roman" w:hAnsi="Times New Roman" w:cs="Times New Roman"/>
                <w:b/>
                <w:sz w:val="24"/>
                <w:szCs w:val="24"/>
                <w:u w:val="single"/>
                <w:lang w:val="ro-RO"/>
              </w:rPr>
            </w:pPr>
          </w:p>
          <w:p w14:paraId="0A3A3824" w14:textId="77777777" w:rsidR="00BF3B84" w:rsidRPr="00026048" w:rsidRDefault="00BF3B84" w:rsidP="006A0137">
            <w:pPr>
              <w:jc w:val="both"/>
              <w:rPr>
                <w:rFonts w:ascii="Times New Roman" w:hAnsi="Times New Roman" w:cs="Times New Roman"/>
                <w:b/>
                <w:sz w:val="24"/>
                <w:szCs w:val="24"/>
                <w:u w:val="single"/>
                <w:lang w:val="ro-RO"/>
              </w:rPr>
            </w:pPr>
          </w:p>
          <w:p w14:paraId="76887A84" w14:textId="77777777" w:rsidR="00BF3B84" w:rsidRPr="00026048" w:rsidRDefault="00BF3B84" w:rsidP="006A0137">
            <w:pPr>
              <w:jc w:val="both"/>
              <w:rPr>
                <w:rFonts w:ascii="Times New Roman" w:hAnsi="Times New Roman" w:cs="Times New Roman"/>
                <w:b/>
                <w:sz w:val="24"/>
                <w:szCs w:val="24"/>
                <w:u w:val="single"/>
                <w:lang w:val="ro-RO"/>
              </w:rPr>
            </w:pPr>
          </w:p>
          <w:p w14:paraId="6CD1180E" w14:textId="77777777" w:rsidR="00BF3B84" w:rsidRPr="00026048" w:rsidRDefault="00BF3B84" w:rsidP="006A0137">
            <w:pPr>
              <w:jc w:val="both"/>
              <w:rPr>
                <w:rFonts w:ascii="Times New Roman" w:hAnsi="Times New Roman" w:cs="Times New Roman"/>
                <w:b/>
                <w:sz w:val="24"/>
                <w:szCs w:val="24"/>
                <w:u w:val="single"/>
                <w:lang w:val="ro-RO"/>
              </w:rPr>
            </w:pPr>
          </w:p>
          <w:p w14:paraId="2C94C5E7" w14:textId="77777777" w:rsidR="00BF3B84" w:rsidRPr="00026048" w:rsidRDefault="00BF3B84" w:rsidP="006A0137">
            <w:pPr>
              <w:jc w:val="both"/>
              <w:rPr>
                <w:rFonts w:ascii="Times New Roman" w:hAnsi="Times New Roman" w:cs="Times New Roman"/>
                <w:b/>
                <w:sz w:val="24"/>
                <w:szCs w:val="24"/>
                <w:u w:val="single"/>
                <w:lang w:val="ro-RO"/>
              </w:rPr>
            </w:pPr>
          </w:p>
          <w:p w14:paraId="6278E949" w14:textId="77777777" w:rsidR="00BF3B84" w:rsidRPr="00026048" w:rsidRDefault="00BF3B84" w:rsidP="006A0137">
            <w:pPr>
              <w:jc w:val="both"/>
              <w:rPr>
                <w:rFonts w:ascii="Times New Roman" w:hAnsi="Times New Roman" w:cs="Times New Roman"/>
                <w:b/>
                <w:sz w:val="24"/>
                <w:szCs w:val="24"/>
                <w:u w:val="single"/>
                <w:lang w:val="ro-RO"/>
              </w:rPr>
            </w:pPr>
          </w:p>
          <w:p w14:paraId="539A8277" w14:textId="77777777" w:rsidR="00BF3B84" w:rsidRPr="00026048" w:rsidRDefault="00BF3B84" w:rsidP="00111D8E">
            <w:pPr>
              <w:jc w:val="both"/>
              <w:rPr>
                <w:rFonts w:ascii="Times New Roman" w:hAnsi="Times New Roman" w:cs="Times New Roman"/>
                <w:b/>
                <w:sz w:val="24"/>
                <w:szCs w:val="24"/>
                <w:lang w:val="ro-RO"/>
              </w:rPr>
            </w:pPr>
            <w:r w:rsidRPr="00026048">
              <w:rPr>
                <w:rFonts w:ascii="Times New Roman" w:hAnsi="Times New Roman" w:cs="Times New Roman"/>
                <w:b/>
                <w:sz w:val="24"/>
                <w:szCs w:val="24"/>
                <w:lang w:val="ro-RO"/>
              </w:rPr>
              <w:t>E.ON ENERGIE și E.ON GAZ FURNIZARE</w:t>
            </w:r>
          </w:p>
          <w:p w14:paraId="664EF9BE" w14:textId="77777777" w:rsidR="00BF3B84" w:rsidRPr="00026048" w:rsidRDefault="00BF3B84" w:rsidP="00111D8E">
            <w:pPr>
              <w:jc w:val="both"/>
              <w:rPr>
                <w:rFonts w:ascii="Times New Roman" w:hAnsi="Times New Roman" w:cs="Times New Roman"/>
                <w:color w:val="000000" w:themeColor="text1"/>
                <w:sz w:val="24"/>
                <w:szCs w:val="24"/>
              </w:rPr>
            </w:pPr>
            <w:r w:rsidRPr="00026048">
              <w:rPr>
                <w:rFonts w:ascii="Times New Roman" w:hAnsi="Times New Roman" w:cs="Times New Roman"/>
                <w:color w:val="000000" w:themeColor="text1"/>
                <w:sz w:val="24"/>
                <w:szCs w:val="24"/>
              </w:rPr>
              <w:t xml:space="preserve">c) Piața produselor </w:t>
            </w:r>
            <w:r w:rsidRPr="00026048">
              <w:rPr>
                <w:rFonts w:ascii="Times New Roman" w:hAnsi="Times New Roman" w:cs="Times New Roman"/>
                <w:strike/>
                <w:color w:val="FF0000"/>
                <w:sz w:val="24"/>
                <w:szCs w:val="24"/>
              </w:rPr>
              <w:t>flexibile</w:t>
            </w:r>
            <w:r w:rsidRPr="00026048">
              <w:rPr>
                <w:rFonts w:ascii="Times New Roman" w:hAnsi="Times New Roman" w:cs="Times New Roman"/>
                <w:color w:val="000000" w:themeColor="text1"/>
                <w:sz w:val="24"/>
                <w:szCs w:val="24"/>
              </w:rPr>
              <w:t xml:space="preserve"> </w:t>
            </w:r>
            <w:r w:rsidRPr="00026048">
              <w:rPr>
                <w:rFonts w:ascii="Times New Roman" w:hAnsi="Times New Roman" w:cs="Times New Roman"/>
                <w:color w:val="FF0000"/>
                <w:sz w:val="24"/>
                <w:szCs w:val="24"/>
              </w:rPr>
              <w:t>non-standardizate</w:t>
            </w:r>
            <w:r w:rsidRPr="00026048">
              <w:rPr>
                <w:rFonts w:ascii="Times New Roman" w:eastAsia="Times New Roman" w:hAnsi="Times New Roman" w:cs="Times New Roman"/>
                <w:bCs/>
                <w:sz w:val="24"/>
                <w:szCs w:val="24"/>
              </w:rPr>
              <w:t xml:space="preserve"> </w:t>
            </w:r>
            <w:r w:rsidRPr="00026048">
              <w:rPr>
                <w:rFonts w:ascii="Times New Roman" w:hAnsi="Times New Roman" w:cs="Times New Roman"/>
                <w:color w:val="000000" w:themeColor="text1"/>
                <w:sz w:val="24"/>
                <w:szCs w:val="24"/>
              </w:rPr>
              <w:t>pe termen lung.</w:t>
            </w:r>
          </w:p>
          <w:p w14:paraId="7ECFE2C2" w14:textId="77777777" w:rsidR="00BF3B84" w:rsidRDefault="00BF3B84" w:rsidP="00111D8E">
            <w:pPr>
              <w:jc w:val="both"/>
              <w:rPr>
                <w:rFonts w:ascii="Times New Roman" w:hAnsi="Times New Roman" w:cs="Times New Roman"/>
                <w:color w:val="000000" w:themeColor="text1"/>
                <w:sz w:val="24"/>
                <w:szCs w:val="24"/>
              </w:rPr>
            </w:pPr>
          </w:p>
          <w:p w14:paraId="326F7659" w14:textId="77777777" w:rsidR="00BF3B84" w:rsidRDefault="00BF3B84" w:rsidP="00111D8E">
            <w:pPr>
              <w:jc w:val="both"/>
              <w:rPr>
                <w:rFonts w:ascii="Times New Roman" w:hAnsi="Times New Roman" w:cs="Times New Roman"/>
                <w:color w:val="000000" w:themeColor="text1"/>
                <w:sz w:val="24"/>
                <w:szCs w:val="24"/>
              </w:rPr>
            </w:pPr>
          </w:p>
          <w:p w14:paraId="791BF6F1" w14:textId="77777777" w:rsidR="00BF3B84" w:rsidRDefault="00BF3B84" w:rsidP="00111D8E">
            <w:pPr>
              <w:jc w:val="both"/>
              <w:rPr>
                <w:rFonts w:ascii="Times New Roman" w:hAnsi="Times New Roman" w:cs="Times New Roman"/>
                <w:color w:val="000000" w:themeColor="text1"/>
                <w:sz w:val="24"/>
                <w:szCs w:val="24"/>
              </w:rPr>
            </w:pPr>
          </w:p>
          <w:p w14:paraId="40DD67BF" w14:textId="77777777" w:rsidR="00BF3B84" w:rsidRDefault="00BF3B84" w:rsidP="00111D8E">
            <w:pPr>
              <w:jc w:val="both"/>
              <w:rPr>
                <w:rFonts w:ascii="Times New Roman" w:hAnsi="Times New Roman" w:cs="Times New Roman"/>
                <w:color w:val="000000" w:themeColor="text1"/>
                <w:sz w:val="24"/>
                <w:szCs w:val="24"/>
              </w:rPr>
            </w:pPr>
          </w:p>
          <w:p w14:paraId="08E1EF52" w14:textId="77777777" w:rsidR="00BF3B84" w:rsidRDefault="00BF3B84" w:rsidP="00111D8E">
            <w:pPr>
              <w:jc w:val="both"/>
              <w:rPr>
                <w:rFonts w:ascii="Times New Roman" w:hAnsi="Times New Roman" w:cs="Times New Roman"/>
                <w:color w:val="000000" w:themeColor="text1"/>
                <w:sz w:val="24"/>
                <w:szCs w:val="24"/>
              </w:rPr>
            </w:pPr>
          </w:p>
          <w:p w14:paraId="5EA6C39A" w14:textId="77777777" w:rsidR="00BF3B84" w:rsidRDefault="00BF3B84" w:rsidP="00111D8E">
            <w:pPr>
              <w:jc w:val="both"/>
              <w:rPr>
                <w:rFonts w:ascii="Times New Roman" w:hAnsi="Times New Roman" w:cs="Times New Roman"/>
                <w:color w:val="000000" w:themeColor="text1"/>
                <w:sz w:val="24"/>
                <w:szCs w:val="24"/>
              </w:rPr>
            </w:pPr>
          </w:p>
          <w:p w14:paraId="3EAAC83B" w14:textId="77777777" w:rsidR="00BF3B84" w:rsidRDefault="00BF3B84" w:rsidP="00111D8E">
            <w:pPr>
              <w:jc w:val="both"/>
              <w:rPr>
                <w:rFonts w:ascii="Times New Roman" w:hAnsi="Times New Roman" w:cs="Times New Roman"/>
                <w:color w:val="000000" w:themeColor="text1"/>
                <w:sz w:val="24"/>
                <w:szCs w:val="24"/>
              </w:rPr>
            </w:pPr>
          </w:p>
          <w:p w14:paraId="38D05EBE" w14:textId="77777777" w:rsidR="00BF3B84" w:rsidRDefault="00BF3B84" w:rsidP="00111D8E">
            <w:pPr>
              <w:jc w:val="both"/>
              <w:rPr>
                <w:rFonts w:ascii="Times New Roman" w:hAnsi="Times New Roman" w:cs="Times New Roman"/>
                <w:color w:val="000000" w:themeColor="text1"/>
                <w:sz w:val="24"/>
                <w:szCs w:val="24"/>
              </w:rPr>
            </w:pPr>
          </w:p>
          <w:p w14:paraId="2CCF7AAA" w14:textId="77777777" w:rsidR="00BF3B84" w:rsidRDefault="00BF3B84" w:rsidP="00111D8E">
            <w:pPr>
              <w:jc w:val="both"/>
              <w:rPr>
                <w:rFonts w:ascii="Times New Roman" w:hAnsi="Times New Roman" w:cs="Times New Roman"/>
                <w:color w:val="000000" w:themeColor="text1"/>
                <w:sz w:val="24"/>
                <w:szCs w:val="24"/>
              </w:rPr>
            </w:pPr>
          </w:p>
          <w:p w14:paraId="2EA184DB" w14:textId="77777777" w:rsidR="00BF3B84" w:rsidRDefault="00BF3B84" w:rsidP="00111D8E">
            <w:pPr>
              <w:jc w:val="both"/>
              <w:rPr>
                <w:rFonts w:ascii="Times New Roman" w:hAnsi="Times New Roman" w:cs="Times New Roman"/>
                <w:color w:val="000000" w:themeColor="text1"/>
                <w:sz w:val="24"/>
                <w:szCs w:val="24"/>
              </w:rPr>
            </w:pPr>
          </w:p>
          <w:p w14:paraId="108B16FC" w14:textId="77777777" w:rsidR="00BF3B84" w:rsidRPr="00026048" w:rsidRDefault="00BF3B84" w:rsidP="00111D8E">
            <w:pPr>
              <w:jc w:val="both"/>
              <w:rPr>
                <w:rFonts w:ascii="Times New Roman" w:hAnsi="Times New Roman" w:cs="Times New Roman"/>
                <w:color w:val="000000" w:themeColor="text1"/>
                <w:sz w:val="24"/>
                <w:szCs w:val="24"/>
              </w:rPr>
            </w:pPr>
          </w:p>
          <w:p w14:paraId="730C6BA5" w14:textId="77777777" w:rsidR="00BF3B84" w:rsidRPr="00026048" w:rsidRDefault="00BF3B84" w:rsidP="00111D8E">
            <w:pPr>
              <w:jc w:val="both"/>
              <w:rPr>
                <w:rFonts w:ascii="Times New Roman" w:hAnsi="Times New Roman" w:cs="Times New Roman"/>
                <w:sz w:val="24"/>
                <w:szCs w:val="24"/>
              </w:rPr>
            </w:pPr>
            <w:r w:rsidRPr="00026048">
              <w:rPr>
                <w:rFonts w:ascii="Times New Roman" w:hAnsi="Times New Roman" w:cs="Times New Roman"/>
                <w:b/>
                <w:color w:val="000000" w:themeColor="text1"/>
                <w:sz w:val="24"/>
                <w:szCs w:val="24"/>
              </w:rPr>
              <w:t>ENGIE</w:t>
            </w:r>
            <w:r w:rsidRPr="00026048">
              <w:rPr>
                <w:rFonts w:ascii="Times New Roman" w:hAnsi="Times New Roman" w:cs="Times New Roman"/>
                <w:sz w:val="24"/>
                <w:szCs w:val="24"/>
              </w:rPr>
              <w:t xml:space="preserve"> </w:t>
            </w:r>
          </w:p>
          <w:p w14:paraId="30F6DB84" w14:textId="77777777" w:rsidR="00BF3B84" w:rsidRDefault="00BF3B84" w:rsidP="00111D8E">
            <w:pPr>
              <w:jc w:val="both"/>
              <w:rPr>
                <w:rFonts w:ascii="Times New Roman" w:hAnsi="Times New Roman" w:cs="Times New Roman"/>
                <w:sz w:val="24"/>
                <w:szCs w:val="24"/>
              </w:rPr>
            </w:pPr>
            <w:r w:rsidRPr="00026048">
              <w:rPr>
                <w:rFonts w:ascii="Times New Roman" w:hAnsi="Times New Roman" w:cs="Times New Roman"/>
                <w:sz w:val="24"/>
                <w:szCs w:val="24"/>
                <w:u w:val="single"/>
              </w:rPr>
              <w:t>Observație:</w:t>
            </w:r>
            <w:r w:rsidRPr="00026048">
              <w:rPr>
                <w:rFonts w:ascii="Times New Roman" w:hAnsi="Times New Roman" w:cs="Times New Roman"/>
                <w:sz w:val="24"/>
                <w:szCs w:val="24"/>
              </w:rPr>
              <w:t xml:space="preserve"> Întrucât aceste produse nu sunt standard, iar profilul zilnic/lunar de livrare poate diferi radical de la un contract la altul, propunem ca aceste produse să nu </w:t>
            </w:r>
            <w:r w:rsidRPr="00026048">
              <w:rPr>
                <w:rFonts w:ascii="Times New Roman" w:hAnsi="Times New Roman" w:cs="Times New Roman"/>
                <w:sz w:val="24"/>
                <w:szCs w:val="24"/>
              </w:rPr>
              <w:lastRenderedPageBreak/>
              <w:t>fie luate în considerare pentru îndeplinirea obligației de tranzacționare. Aceasta din urmă are drept scop dezvoltarea pieței de gaze naturale din România prin formarea unor prețuri de piață credibile, pentru produse standard, cu livrare în profil constant pe perioade clar definite (an calendaristic, an gazier, trimestru, lună etc.). Produsele flexibile pe termen lung ar avea un efect contra-productiv în acest sens, din cauza varietății și a profilului neregulat.</w:t>
            </w:r>
          </w:p>
          <w:p w14:paraId="09501DD7" w14:textId="77777777" w:rsidR="00BF3B84" w:rsidRDefault="00BF3B84" w:rsidP="00111D8E">
            <w:pPr>
              <w:jc w:val="both"/>
              <w:rPr>
                <w:rFonts w:ascii="Times New Roman" w:hAnsi="Times New Roman" w:cs="Times New Roman"/>
                <w:sz w:val="24"/>
                <w:szCs w:val="24"/>
              </w:rPr>
            </w:pPr>
          </w:p>
          <w:p w14:paraId="61956E23" w14:textId="77777777" w:rsidR="00BF3B84" w:rsidRPr="00C3294A" w:rsidRDefault="00BF3B84" w:rsidP="00A53854">
            <w:pPr>
              <w:jc w:val="both"/>
              <w:rPr>
                <w:rFonts w:ascii="Times New Roman" w:hAnsi="Times New Roman" w:cs="Times New Roman"/>
                <w:b/>
                <w:sz w:val="24"/>
                <w:szCs w:val="24"/>
                <w:lang w:val="ro-RO"/>
              </w:rPr>
            </w:pPr>
            <w:r w:rsidRPr="00C3294A">
              <w:rPr>
                <w:rFonts w:ascii="Times New Roman" w:hAnsi="Times New Roman" w:cs="Times New Roman"/>
                <w:b/>
                <w:sz w:val="24"/>
                <w:szCs w:val="24"/>
                <w:lang w:val="ro-RO"/>
              </w:rPr>
              <w:t>ROMGAZ</w:t>
            </w:r>
          </w:p>
          <w:p w14:paraId="3CAF14EC" w14:textId="77777777" w:rsidR="00BF3B84" w:rsidRPr="00176DF3" w:rsidRDefault="00BF3B84" w:rsidP="00A53854">
            <w:pPr>
              <w:jc w:val="both"/>
              <w:rPr>
                <w:rFonts w:ascii="Times New Roman" w:hAnsi="Times New Roman" w:cs="Times New Roman"/>
                <w:sz w:val="24"/>
                <w:szCs w:val="24"/>
                <w:lang w:val="ro-RO"/>
              </w:rPr>
            </w:pPr>
            <w:r w:rsidRPr="00176DF3">
              <w:rPr>
                <w:rFonts w:ascii="Times New Roman" w:hAnsi="Times New Roman" w:cs="Times New Roman"/>
                <w:sz w:val="24"/>
                <w:szCs w:val="24"/>
                <w:lang w:val="ro-RO"/>
              </w:rPr>
              <w:t xml:space="preserve"> (1)  Piaţa centralizată de gaze naturale din România cuprinde următoarele segmente:</w:t>
            </w:r>
          </w:p>
          <w:p w14:paraId="23C28444" w14:textId="77777777" w:rsidR="00BF3B84" w:rsidRPr="001150C5" w:rsidRDefault="00BF3B84" w:rsidP="00A53854">
            <w:pPr>
              <w:jc w:val="both"/>
              <w:rPr>
                <w:rFonts w:ascii="Times New Roman" w:hAnsi="Times New Roman" w:cs="Times New Roman"/>
                <w:sz w:val="24"/>
                <w:szCs w:val="24"/>
                <w:lang w:val="ro-RO"/>
              </w:rPr>
            </w:pPr>
            <w:r w:rsidRPr="001150C5">
              <w:rPr>
                <w:rFonts w:ascii="Times New Roman" w:hAnsi="Times New Roman" w:cs="Times New Roman"/>
                <w:sz w:val="24"/>
                <w:szCs w:val="24"/>
                <w:lang w:val="ro-RO"/>
              </w:rPr>
              <w:t>a) Piaţa produselor standardizate pe termen scurt;</w:t>
            </w:r>
          </w:p>
          <w:p w14:paraId="7858F912" w14:textId="77777777" w:rsidR="00BF3B84" w:rsidRDefault="00BF3B84" w:rsidP="00A53854">
            <w:pPr>
              <w:jc w:val="both"/>
              <w:rPr>
                <w:rFonts w:ascii="Times New Roman" w:hAnsi="Times New Roman" w:cs="Times New Roman"/>
                <w:sz w:val="24"/>
                <w:szCs w:val="24"/>
                <w:lang w:val="ro-RO"/>
              </w:rPr>
            </w:pPr>
            <w:r w:rsidRPr="001150C5">
              <w:rPr>
                <w:rFonts w:ascii="Times New Roman" w:hAnsi="Times New Roman" w:cs="Times New Roman"/>
                <w:sz w:val="24"/>
                <w:szCs w:val="24"/>
                <w:lang w:val="ro-RO"/>
              </w:rPr>
              <w:t>b) Piaţa produselor standardizate pe termen mediu şi lung</w:t>
            </w:r>
            <w:r>
              <w:rPr>
                <w:rFonts w:ascii="Times New Roman" w:hAnsi="Times New Roman" w:cs="Times New Roman"/>
                <w:sz w:val="24"/>
                <w:szCs w:val="24"/>
                <w:lang w:val="ro-RO"/>
              </w:rPr>
              <w:t>;</w:t>
            </w:r>
          </w:p>
          <w:p w14:paraId="0858159D" w14:textId="77777777" w:rsidR="00BF3B84" w:rsidRDefault="00BF3B84" w:rsidP="00A53854">
            <w:pPr>
              <w:jc w:val="both"/>
              <w:rPr>
                <w:rFonts w:ascii="Times New Roman" w:hAnsi="Times New Roman" w:cs="Times New Roman"/>
                <w:color w:val="000000" w:themeColor="text1"/>
                <w:sz w:val="24"/>
                <w:szCs w:val="24"/>
                <w:lang w:val="ro-RO"/>
              </w:rPr>
            </w:pPr>
            <w:r w:rsidRPr="00A53854">
              <w:rPr>
                <w:rFonts w:ascii="Times New Roman" w:hAnsi="Times New Roman" w:cs="Times New Roman"/>
                <w:sz w:val="24"/>
                <w:szCs w:val="24"/>
                <w:lang w:val="ro-RO"/>
              </w:rPr>
              <w:t xml:space="preserve">c) Piața produselor flexibile pe termen </w:t>
            </w:r>
            <w:r w:rsidRPr="00C3294A">
              <w:rPr>
                <w:rFonts w:ascii="Times New Roman" w:hAnsi="Times New Roman" w:cs="Times New Roman"/>
                <w:color w:val="FF0000"/>
                <w:sz w:val="24"/>
                <w:szCs w:val="24"/>
                <w:lang w:val="ro-RO"/>
              </w:rPr>
              <w:t>mediu şi</w:t>
            </w:r>
            <w:r w:rsidRPr="00A53854">
              <w:rPr>
                <w:rFonts w:ascii="Times New Roman" w:hAnsi="Times New Roman" w:cs="Times New Roman"/>
                <w:color w:val="FF0000"/>
                <w:sz w:val="24"/>
                <w:szCs w:val="24"/>
                <w:lang w:val="ro-RO"/>
              </w:rPr>
              <w:t xml:space="preserve"> </w:t>
            </w:r>
            <w:r w:rsidRPr="00A53854">
              <w:rPr>
                <w:rFonts w:ascii="Times New Roman" w:hAnsi="Times New Roman" w:cs="Times New Roman"/>
                <w:sz w:val="24"/>
                <w:szCs w:val="24"/>
                <w:lang w:val="ro-RO"/>
              </w:rPr>
              <w:t>lung.</w:t>
            </w:r>
          </w:p>
          <w:p w14:paraId="3641D511" w14:textId="0687D348" w:rsidR="00BF3B84" w:rsidRPr="001218B2" w:rsidRDefault="00BF3B84" w:rsidP="00A53854">
            <w:pPr>
              <w:jc w:val="both"/>
              <w:rPr>
                <w:rFonts w:ascii="Times New Roman" w:hAnsi="Times New Roman" w:cs="Times New Roman"/>
                <w:color w:val="000000" w:themeColor="text1"/>
                <w:sz w:val="24"/>
                <w:szCs w:val="24"/>
                <w:lang w:val="ro-RO"/>
              </w:rPr>
            </w:pPr>
            <w:r w:rsidRPr="00CE79A1">
              <w:rPr>
                <w:rFonts w:ascii="Times New Roman" w:hAnsi="Times New Roman" w:cs="Times New Roman"/>
                <w:b/>
                <w:color w:val="000000" w:themeColor="text1"/>
                <w:sz w:val="24"/>
                <w:szCs w:val="24"/>
                <w:u w:val="single"/>
                <w:lang w:val="ro-RO"/>
              </w:rPr>
              <w:t>Justificare</w:t>
            </w:r>
            <w:r>
              <w:rPr>
                <w:rFonts w:ascii="Times New Roman" w:hAnsi="Times New Roman" w:cs="Times New Roman"/>
                <w:color w:val="000000" w:themeColor="text1"/>
                <w:sz w:val="24"/>
                <w:szCs w:val="24"/>
                <w:lang w:val="ro-RO"/>
              </w:rPr>
              <w:t xml:space="preserve"> : Î</w:t>
            </w:r>
            <w:r w:rsidRPr="001218B2">
              <w:rPr>
                <w:rFonts w:ascii="Times New Roman" w:hAnsi="Times New Roman" w:cs="Times New Roman"/>
                <w:color w:val="000000" w:themeColor="text1"/>
                <w:sz w:val="24"/>
                <w:szCs w:val="24"/>
                <w:lang w:val="ro-RO"/>
              </w:rPr>
              <w:t xml:space="preserve">n cazul </w:t>
            </w:r>
            <w:r>
              <w:rPr>
                <w:rFonts w:ascii="Times New Roman" w:hAnsi="Times New Roman" w:cs="Times New Roman"/>
                <w:color w:val="000000" w:themeColor="text1"/>
                <w:sz w:val="24"/>
                <w:szCs w:val="24"/>
                <w:lang w:val="ro-RO"/>
              </w:rPr>
              <w:t>î</w:t>
            </w:r>
            <w:r w:rsidRPr="001218B2">
              <w:rPr>
                <w:rFonts w:ascii="Times New Roman" w:hAnsi="Times New Roman" w:cs="Times New Roman"/>
                <w:color w:val="000000" w:themeColor="text1"/>
                <w:sz w:val="24"/>
                <w:szCs w:val="24"/>
                <w:lang w:val="ro-RO"/>
              </w:rPr>
              <w:t xml:space="preserve">n care se are </w:t>
            </w:r>
            <w:r>
              <w:rPr>
                <w:rFonts w:ascii="Times New Roman" w:hAnsi="Times New Roman" w:cs="Times New Roman"/>
                <w:color w:val="000000" w:themeColor="text1"/>
                <w:sz w:val="24"/>
                <w:szCs w:val="24"/>
                <w:lang w:val="ro-RO"/>
              </w:rPr>
              <w:t>î</w:t>
            </w:r>
            <w:r w:rsidRPr="001218B2">
              <w:rPr>
                <w:rFonts w:ascii="Times New Roman" w:hAnsi="Times New Roman" w:cs="Times New Roman"/>
                <w:color w:val="000000" w:themeColor="text1"/>
                <w:sz w:val="24"/>
                <w:szCs w:val="24"/>
                <w:lang w:val="ro-RO"/>
              </w:rPr>
              <w:t>n vedere i</w:t>
            </w:r>
            <w:r>
              <w:rPr>
                <w:rFonts w:ascii="Times New Roman" w:hAnsi="Times New Roman" w:cs="Times New Roman"/>
                <w:color w:val="000000" w:themeColor="text1"/>
                <w:sz w:val="24"/>
                <w:szCs w:val="24"/>
                <w:lang w:val="ro-RO"/>
              </w:rPr>
              <w:t>n</w:t>
            </w:r>
            <w:r w:rsidRPr="001218B2">
              <w:rPr>
                <w:rFonts w:ascii="Times New Roman" w:hAnsi="Times New Roman" w:cs="Times New Roman"/>
                <w:color w:val="000000" w:themeColor="text1"/>
                <w:sz w:val="24"/>
                <w:szCs w:val="24"/>
                <w:lang w:val="ro-RO"/>
              </w:rPr>
              <w:t>troducerea de produse flexibile, nestandardizate, consider</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m c</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 aceast</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 pia</w:t>
            </w:r>
            <w:r>
              <w:rPr>
                <w:rFonts w:ascii="Times New Roman" w:hAnsi="Times New Roman" w:cs="Times New Roman"/>
                <w:color w:val="000000" w:themeColor="text1"/>
                <w:sz w:val="24"/>
                <w:szCs w:val="24"/>
                <w:lang w:val="ro-RO"/>
              </w:rPr>
              <w:t>ţă</w:t>
            </w:r>
            <w:r w:rsidRPr="001218B2">
              <w:rPr>
                <w:rFonts w:ascii="Times New Roman" w:hAnsi="Times New Roman" w:cs="Times New Roman"/>
                <w:color w:val="000000" w:themeColor="text1"/>
                <w:sz w:val="24"/>
                <w:szCs w:val="24"/>
                <w:lang w:val="ro-RO"/>
              </w:rPr>
              <w:t xml:space="preserve"> nu ar trebui s</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 fie restr</w:t>
            </w:r>
            <w:r>
              <w:rPr>
                <w:rFonts w:ascii="Times New Roman" w:hAnsi="Times New Roman" w:cs="Times New Roman"/>
                <w:color w:val="000000" w:themeColor="text1"/>
                <w:sz w:val="24"/>
                <w:szCs w:val="24"/>
                <w:lang w:val="ro-RO"/>
              </w:rPr>
              <w:t>â</w:t>
            </w:r>
            <w:r w:rsidRPr="001218B2">
              <w:rPr>
                <w:rFonts w:ascii="Times New Roman" w:hAnsi="Times New Roman" w:cs="Times New Roman"/>
                <w:color w:val="000000" w:themeColor="text1"/>
                <w:sz w:val="24"/>
                <w:szCs w:val="24"/>
                <w:lang w:val="ro-RO"/>
              </w:rPr>
              <w:t>ns</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 la cele cu perioada de livrare mai lung</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 de un an</w:t>
            </w:r>
            <w:r>
              <w:rPr>
                <w:rFonts w:ascii="Times New Roman" w:hAnsi="Times New Roman" w:cs="Times New Roman"/>
                <w:color w:val="000000" w:themeColor="text1"/>
                <w:sz w:val="24"/>
                <w:szCs w:val="24"/>
                <w:lang w:val="ro-RO"/>
              </w:rPr>
              <w:t>,</w:t>
            </w:r>
            <w:r w:rsidRPr="001218B2">
              <w:rPr>
                <w:rFonts w:ascii="Times New Roman" w:hAnsi="Times New Roman" w:cs="Times New Roman"/>
                <w:color w:val="000000" w:themeColor="text1"/>
                <w:sz w:val="24"/>
                <w:szCs w:val="24"/>
                <w:lang w:val="ro-RO"/>
              </w:rPr>
              <w:t xml:space="preserve"> pentru a nu crea situa</w:t>
            </w:r>
            <w:r>
              <w:rPr>
                <w:rFonts w:ascii="Times New Roman" w:hAnsi="Times New Roman" w:cs="Times New Roman"/>
                <w:color w:val="000000" w:themeColor="text1"/>
                <w:sz w:val="24"/>
                <w:szCs w:val="24"/>
                <w:lang w:val="ro-RO"/>
              </w:rPr>
              <w:t>ţ</w:t>
            </w:r>
            <w:r w:rsidRPr="001218B2">
              <w:rPr>
                <w:rFonts w:ascii="Times New Roman" w:hAnsi="Times New Roman" w:cs="Times New Roman"/>
                <w:color w:val="000000" w:themeColor="text1"/>
                <w:sz w:val="24"/>
                <w:szCs w:val="24"/>
                <w:lang w:val="ro-RO"/>
              </w:rPr>
              <w:t>ii de discriminare.</w:t>
            </w:r>
          </w:p>
          <w:p w14:paraId="1697CD63" w14:textId="77777777" w:rsidR="00BF3B84" w:rsidRDefault="00BF3B84" w:rsidP="00A53854">
            <w:pPr>
              <w:jc w:val="both"/>
              <w:rPr>
                <w:rFonts w:ascii="Times New Roman" w:hAnsi="Times New Roman" w:cs="Times New Roman"/>
                <w:color w:val="000000" w:themeColor="text1"/>
                <w:sz w:val="24"/>
                <w:szCs w:val="24"/>
                <w:lang w:val="ro-RO"/>
              </w:rPr>
            </w:pPr>
            <w:r w:rsidRPr="001218B2">
              <w:rPr>
                <w:rFonts w:ascii="Times New Roman" w:hAnsi="Times New Roman" w:cs="Times New Roman"/>
                <w:color w:val="000000" w:themeColor="text1"/>
                <w:sz w:val="24"/>
                <w:szCs w:val="24"/>
                <w:lang w:val="ro-RO"/>
              </w:rPr>
              <w:t>La nivel de principiu nu exist</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 nicio deosebire </w:t>
            </w:r>
            <w:r>
              <w:rPr>
                <w:rFonts w:ascii="Times New Roman" w:hAnsi="Times New Roman" w:cs="Times New Roman"/>
                <w:color w:val="000000" w:themeColor="text1"/>
                <w:sz w:val="24"/>
                <w:szCs w:val="24"/>
                <w:lang w:val="ro-RO"/>
              </w:rPr>
              <w:t>î</w:t>
            </w:r>
            <w:r w:rsidRPr="001218B2">
              <w:rPr>
                <w:rFonts w:ascii="Times New Roman" w:hAnsi="Times New Roman" w:cs="Times New Roman"/>
                <w:color w:val="000000" w:themeColor="text1"/>
                <w:sz w:val="24"/>
                <w:szCs w:val="24"/>
                <w:lang w:val="ro-RO"/>
              </w:rPr>
              <w:t>ntre un contract pe o lun</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 sau unul pe doi ani, livr</w:t>
            </w:r>
            <w:r>
              <w:rPr>
                <w:rFonts w:ascii="Times New Roman" w:hAnsi="Times New Roman" w:cs="Times New Roman"/>
                <w:color w:val="000000" w:themeColor="text1"/>
                <w:sz w:val="24"/>
                <w:szCs w:val="24"/>
                <w:lang w:val="ro-RO"/>
              </w:rPr>
              <w:t>ă</w:t>
            </w:r>
            <w:r w:rsidRPr="001218B2">
              <w:rPr>
                <w:rFonts w:ascii="Times New Roman" w:hAnsi="Times New Roman" w:cs="Times New Roman"/>
                <w:color w:val="000000" w:themeColor="text1"/>
                <w:sz w:val="24"/>
                <w:szCs w:val="24"/>
                <w:lang w:val="ro-RO"/>
              </w:rPr>
              <w:t xml:space="preserve">rile </w:t>
            </w:r>
            <w:r>
              <w:rPr>
                <w:rFonts w:ascii="Times New Roman" w:hAnsi="Times New Roman" w:cs="Times New Roman"/>
                <w:color w:val="000000" w:themeColor="text1"/>
                <w:sz w:val="24"/>
                <w:szCs w:val="24"/>
                <w:lang w:val="ro-RO"/>
              </w:rPr>
              <w:t>î</w:t>
            </w:r>
            <w:r w:rsidRPr="001218B2">
              <w:rPr>
                <w:rFonts w:ascii="Times New Roman" w:hAnsi="Times New Roman" w:cs="Times New Roman"/>
                <w:color w:val="000000" w:themeColor="text1"/>
                <w:sz w:val="24"/>
                <w:szCs w:val="24"/>
                <w:lang w:val="ro-RO"/>
              </w:rPr>
              <w:t xml:space="preserve">n baza acestora, </w:t>
            </w:r>
            <w:r w:rsidRPr="001218B2">
              <w:rPr>
                <w:rFonts w:ascii="Times New Roman" w:hAnsi="Times New Roman" w:cs="Times New Roman"/>
                <w:color w:val="000000" w:themeColor="text1"/>
                <w:sz w:val="24"/>
                <w:szCs w:val="24"/>
                <w:lang w:val="ro-RO"/>
              </w:rPr>
              <w:lastRenderedPageBreak/>
              <w:t xml:space="preserve">precum </w:t>
            </w:r>
            <w:r>
              <w:rPr>
                <w:rFonts w:ascii="Times New Roman" w:hAnsi="Times New Roman" w:cs="Times New Roman"/>
                <w:color w:val="000000" w:themeColor="text1"/>
                <w:sz w:val="24"/>
                <w:szCs w:val="24"/>
                <w:lang w:val="ro-RO"/>
              </w:rPr>
              <w:t>ş</w:t>
            </w:r>
            <w:r w:rsidRPr="001218B2">
              <w:rPr>
                <w:rFonts w:ascii="Times New Roman" w:hAnsi="Times New Roman" w:cs="Times New Roman"/>
                <w:color w:val="000000" w:themeColor="text1"/>
                <w:sz w:val="24"/>
                <w:szCs w:val="24"/>
                <w:lang w:val="ro-RO"/>
              </w:rPr>
              <w:t>i toate celelalte opera</w:t>
            </w:r>
            <w:r>
              <w:rPr>
                <w:rFonts w:ascii="Times New Roman" w:hAnsi="Times New Roman" w:cs="Times New Roman"/>
                <w:color w:val="000000" w:themeColor="text1"/>
                <w:sz w:val="24"/>
                <w:szCs w:val="24"/>
                <w:lang w:val="ro-RO"/>
              </w:rPr>
              <w:t>ţ</w:t>
            </w:r>
            <w:r w:rsidRPr="001218B2">
              <w:rPr>
                <w:rFonts w:ascii="Times New Roman" w:hAnsi="Times New Roman" w:cs="Times New Roman"/>
                <w:color w:val="000000" w:themeColor="text1"/>
                <w:sz w:val="24"/>
                <w:szCs w:val="24"/>
                <w:lang w:val="ro-RO"/>
              </w:rPr>
              <w:t>iuni contractuale av</w:t>
            </w:r>
            <w:r>
              <w:rPr>
                <w:rFonts w:ascii="Times New Roman" w:hAnsi="Times New Roman" w:cs="Times New Roman"/>
                <w:color w:val="000000" w:themeColor="text1"/>
                <w:sz w:val="24"/>
                <w:szCs w:val="24"/>
                <w:lang w:val="ro-RO"/>
              </w:rPr>
              <w:t>â</w:t>
            </w:r>
            <w:r w:rsidRPr="001218B2">
              <w:rPr>
                <w:rFonts w:ascii="Times New Roman" w:hAnsi="Times New Roman" w:cs="Times New Roman"/>
                <w:color w:val="000000" w:themeColor="text1"/>
                <w:sz w:val="24"/>
                <w:szCs w:val="24"/>
                <w:lang w:val="ro-RO"/>
              </w:rPr>
              <w:t xml:space="preserve">nd loc </w:t>
            </w:r>
            <w:r>
              <w:rPr>
                <w:rFonts w:ascii="Times New Roman" w:hAnsi="Times New Roman" w:cs="Times New Roman"/>
                <w:color w:val="000000" w:themeColor="text1"/>
                <w:sz w:val="24"/>
                <w:szCs w:val="24"/>
                <w:lang w:val="ro-RO"/>
              </w:rPr>
              <w:t>î</w:t>
            </w:r>
            <w:r w:rsidRPr="001218B2">
              <w:rPr>
                <w:rFonts w:ascii="Times New Roman" w:hAnsi="Times New Roman" w:cs="Times New Roman"/>
                <w:color w:val="000000" w:themeColor="text1"/>
                <w:sz w:val="24"/>
                <w:szCs w:val="24"/>
                <w:lang w:val="ro-RO"/>
              </w:rPr>
              <w:t>n mod identic.</w:t>
            </w:r>
          </w:p>
          <w:p w14:paraId="698BED1D" w14:textId="6389EFFC" w:rsidR="00BF3B84" w:rsidRPr="00026048" w:rsidRDefault="00BF3B84" w:rsidP="00111D8E">
            <w:pPr>
              <w:jc w:val="both"/>
              <w:rPr>
                <w:rFonts w:ascii="Times New Roman" w:hAnsi="Times New Roman" w:cs="Times New Roman"/>
                <w:b/>
                <w:sz w:val="24"/>
                <w:szCs w:val="24"/>
                <w:u w:val="single"/>
                <w:lang w:val="ro-RO"/>
              </w:rPr>
            </w:pPr>
          </w:p>
        </w:tc>
      </w:tr>
      <w:tr w:rsidR="00BF3B84" w:rsidRPr="009333BF" w14:paraId="23D9B98E" w14:textId="77777777" w:rsidTr="00BF3B84">
        <w:tc>
          <w:tcPr>
            <w:tcW w:w="4080" w:type="dxa"/>
          </w:tcPr>
          <w:p w14:paraId="57EDC3E6" w14:textId="77777777" w:rsidR="00BF3B84" w:rsidRPr="009333BF"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lastRenderedPageBreak/>
              <w:t>(2)  Piaţa produselor standardizate pe termen scurt reprezintă cadrul organizat de tranzacţionare a gazelor naturale în baza unor tranzacţii cu executare imediată, având ca obiect transferul dreptului de proprietate în Punctul Virtual de Tranzacţionare  (denumit în continuare „PVT“), pe baza raportului de tranzacţionare, asupra unor cantităţi de gaze naturale ce urmează a fi livrate în PVT, în profil orar constant, în intervalul de timp rămas până la sfârşitul zilei gaziere în curs la data încheierii tranzacţiei sau în ziua gazieră următoare datei încheierii tranzacţiei.</w:t>
            </w:r>
          </w:p>
        </w:tc>
        <w:tc>
          <w:tcPr>
            <w:tcW w:w="3812" w:type="dxa"/>
          </w:tcPr>
          <w:p w14:paraId="57814252" w14:textId="77777777" w:rsidR="00BF3B84" w:rsidRDefault="00BF3B84" w:rsidP="00F519B4">
            <w:pPr>
              <w:jc w:val="center"/>
              <w:rPr>
                <w:rFonts w:ascii="Times New Roman" w:hAnsi="Times New Roman" w:cs="Times New Roman"/>
                <w:sz w:val="24"/>
                <w:szCs w:val="24"/>
                <w:lang w:val="ro-RO"/>
              </w:rPr>
            </w:pPr>
          </w:p>
          <w:p w14:paraId="14DA1B15" w14:textId="77777777" w:rsidR="00BF3B84" w:rsidRDefault="00BF3B84" w:rsidP="00F519B4">
            <w:pPr>
              <w:jc w:val="center"/>
              <w:rPr>
                <w:rFonts w:ascii="Times New Roman" w:hAnsi="Times New Roman" w:cs="Times New Roman"/>
                <w:sz w:val="24"/>
                <w:szCs w:val="24"/>
                <w:lang w:val="ro-RO"/>
              </w:rPr>
            </w:pPr>
          </w:p>
          <w:p w14:paraId="0E4DBF90" w14:textId="77777777" w:rsidR="00BF3B84" w:rsidRDefault="00BF3B84" w:rsidP="00F519B4">
            <w:pPr>
              <w:jc w:val="center"/>
              <w:rPr>
                <w:rFonts w:ascii="Times New Roman" w:hAnsi="Times New Roman" w:cs="Times New Roman"/>
                <w:sz w:val="24"/>
                <w:szCs w:val="24"/>
                <w:lang w:val="ro-RO"/>
              </w:rPr>
            </w:pPr>
          </w:p>
          <w:p w14:paraId="57BA9D00" w14:textId="77777777" w:rsidR="00BF3B84" w:rsidRDefault="00BF3B84" w:rsidP="00F519B4">
            <w:pPr>
              <w:jc w:val="center"/>
              <w:rPr>
                <w:rFonts w:ascii="Times New Roman" w:hAnsi="Times New Roman" w:cs="Times New Roman"/>
                <w:sz w:val="24"/>
                <w:szCs w:val="24"/>
                <w:lang w:val="ro-RO"/>
              </w:rPr>
            </w:pPr>
          </w:p>
          <w:p w14:paraId="2D25F0DA" w14:textId="77777777" w:rsidR="00BF3B84" w:rsidRDefault="00BF3B84" w:rsidP="00F519B4">
            <w:pPr>
              <w:jc w:val="center"/>
              <w:rPr>
                <w:rFonts w:ascii="Times New Roman" w:hAnsi="Times New Roman" w:cs="Times New Roman"/>
                <w:sz w:val="24"/>
                <w:szCs w:val="24"/>
                <w:lang w:val="ro-RO"/>
              </w:rPr>
            </w:pPr>
          </w:p>
          <w:p w14:paraId="2395AB98" w14:textId="77777777" w:rsidR="00BF3B84" w:rsidRDefault="00BF3B84" w:rsidP="00F519B4">
            <w:pPr>
              <w:jc w:val="center"/>
              <w:rPr>
                <w:rFonts w:ascii="Times New Roman" w:hAnsi="Times New Roman" w:cs="Times New Roman"/>
                <w:sz w:val="24"/>
                <w:szCs w:val="24"/>
                <w:lang w:val="ro-RO"/>
              </w:rPr>
            </w:pPr>
          </w:p>
          <w:p w14:paraId="3FE4BC3D" w14:textId="77777777" w:rsidR="00BF3B84" w:rsidRPr="00F519B4" w:rsidRDefault="00BF3B84" w:rsidP="00F519B4">
            <w:pPr>
              <w:jc w:val="center"/>
              <w:rPr>
                <w:rFonts w:ascii="Times New Roman" w:hAnsi="Times New Roman" w:cs="Times New Roman"/>
                <w:b/>
                <w:sz w:val="24"/>
                <w:szCs w:val="24"/>
                <w:lang w:val="ro-RO"/>
              </w:rPr>
            </w:pPr>
          </w:p>
        </w:tc>
        <w:tc>
          <w:tcPr>
            <w:tcW w:w="4272" w:type="dxa"/>
          </w:tcPr>
          <w:p w14:paraId="451637B7" w14:textId="77777777" w:rsidR="00BF3B84" w:rsidRPr="00026048" w:rsidRDefault="00BF3B84" w:rsidP="00E5449A">
            <w:pPr>
              <w:jc w:val="both"/>
              <w:rPr>
                <w:rFonts w:ascii="Times New Roman" w:hAnsi="Times New Roman" w:cs="Times New Roman"/>
                <w:sz w:val="24"/>
                <w:szCs w:val="24"/>
                <w:lang w:val="ro-RO"/>
              </w:rPr>
            </w:pPr>
          </w:p>
        </w:tc>
      </w:tr>
      <w:tr w:rsidR="00BF3B84" w:rsidRPr="009333BF" w14:paraId="6B57522C" w14:textId="77777777" w:rsidTr="00BF3B84">
        <w:tc>
          <w:tcPr>
            <w:tcW w:w="4080" w:type="dxa"/>
          </w:tcPr>
          <w:p w14:paraId="72B03C20" w14:textId="77777777" w:rsidR="00BF3B84" w:rsidRPr="009333BF"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(3)  Piaţa produselor standardizate pe termen mediu şi lung reprezintă cadrul organizat de tranzacţionare a gazelor naturale în baza:  </w:t>
            </w:r>
          </w:p>
        </w:tc>
        <w:tc>
          <w:tcPr>
            <w:tcW w:w="3812" w:type="dxa"/>
          </w:tcPr>
          <w:p w14:paraId="6DFF810C" w14:textId="77777777" w:rsidR="00BF3B84" w:rsidRDefault="00BF3B84" w:rsidP="00F519B4">
            <w:pPr>
              <w:jc w:val="center"/>
              <w:rPr>
                <w:rFonts w:ascii="Times New Roman" w:hAnsi="Times New Roman" w:cs="Times New Roman"/>
                <w:sz w:val="24"/>
                <w:szCs w:val="24"/>
                <w:lang w:val="ro-RO"/>
              </w:rPr>
            </w:pPr>
          </w:p>
          <w:p w14:paraId="7E069913" w14:textId="77777777" w:rsidR="00BF3B84" w:rsidRDefault="00BF3B84" w:rsidP="00F519B4">
            <w:pPr>
              <w:jc w:val="center"/>
              <w:rPr>
                <w:rFonts w:ascii="Times New Roman" w:hAnsi="Times New Roman" w:cs="Times New Roman"/>
                <w:sz w:val="24"/>
                <w:szCs w:val="24"/>
                <w:lang w:val="ro-RO"/>
              </w:rPr>
            </w:pPr>
          </w:p>
          <w:p w14:paraId="5E2B6782" w14:textId="77777777" w:rsidR="00BF3B84" w:rsidRPr="009333BF" w:rsidRDefault="00BF3B84" w:rsidP="00F519B4">
            <w:pPr>
              <w:jc w:val="center"/>
              <w:rPr>
                <w:rFonts w:ascii="Times New Roman" w:hAnsi="Times New Roman" w:cs="Times New Roman"/>
                <w:sz w:val="24"/>
                <w:szCs w:val="24"/>
                <w:lang w:val="ro-RO"/>
              </w:rPr>
            </w:pPr>
          </w:p>
        </w:tc>
        <w:tc>
          <w:tcPr>
            <w:tcW w:w="4272" w:type="dxa"/>
          </w:tcPr>
          <w:p w14:paraId="422EDEF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2E4A785" w14:textId="77777777" w:rsidTr="00BF3B84">
        <w:tc>
          <w:tcPr>
            <w:tcW w:w="4080" w:type="dxa"/>
          </w:tcPr>
          <w:p w14:paraId="0FF8577A" w14:textId="77777777" w:rsidR="00BF3B84" w:rsidRPr="003428FE" w:rsidRDefault="00BF3B84" w:rsidP="00E5449A">
            <w:pPr>
              <w:jc w:val="both"/>
              <w:rPr>
                <w:rFonts w:ascii="Times New Roman" w:hAnsi="Times New Roman" w:cs="Times New Roman"/>
                <w:sz w:val="24"/>
                <w:szCs w:val="24"/>
                <w:lang w:val="ro-RO"/>
              </w:rPr>
            </w:pPr>
            <w:r w:rsidRPr="00363CFD">
              <w:rPr>
                <w:rFonts w:ascii="Times New Roman" w:hAnsi="Times New Roman" w:cs="Times New Roman"/>
                <w:sz w:val="24"/>
                <w:szCs w:val="24"/>
                <w:lang w:val="ro-RO"/>
              </w:rPr>
              <w:t xml:space="preserve">    a) unor contracte standard de vânzare-cumpărare cu termen suspensiv de minimum 2 (două) zile calendaristice de la data încheierii tranzacţiei, având ca obiect transferul dreptului de proprietate în PVT, pe baza raportului de tranzacţionare, asupra unor cantităţi de gaze naturale ce urmează a fi livrate în PVT, în profil zilnic constant, pentru o </w:t>
            </w:r>
            <w:r w:rsidRPr="00363CFD">
              <w:rPr>
                <w:rFonts w:ascii="Times New Roman" w:hAnsi="Times New Roman" w:cs="Times New Roman"/>
                <w:sz w:val="24"/>
                <w:szCs w:val="24"/>
                <w:lang w:val="ro-RO"/>
              </w:rPr>
              <w:lastRenderedPageBreak/>
              <w:t>perioadă de timp mai mare de o zi gazieră;</w:t>
            </w:r>
          </w:p>
        </w:tc>
        <w:tc>
          <w:tcPr>
            <w:tcW w:w="3812" w:type="dxa"/>
          </w:tcPr>
          <w:p w14:paraId="45408F9A" w14:textId="77777777" w:rsidR="00BF3B84" w:rsidRDefault="00BF3B84" w:rsidP="00F519B4">
            <w:pPr>
              <w:jc w:val="center"/>
              <w:rPr>
                <w:rFonts w:ascii="Times New Roman" w:hAnsi="Times New Roman" w:cs="Times New Roman"/>
                <w:sz w:val="24"/>
                <w:szCs w:val="24"/>
                <w:lang w:val="ro-RO"/>
              </w:rPr>
            </w:pPr>
          </w:p>
          <w:p w14:paraId="58D1EE32" w14:textId="77777777" w:rsidR="00BF3B84" w:rsidRDefault="00BF3B84" w:rsidP="00F519B4">
            <w:pPr>
              <w:jc w:val="center"/>
              <w:rPr>
                <w:rFonts w:ascii="Times New Roman" w:hAnsi="Times New Roman" w:cs="Times New Roman"/>
                <w:sz w:val="24"/>
                <w:szCs w:val="24"/>
                <w:lang w:val="ro-RO"/>
              </w:rPr>
            </w:pPr>
          </w:p>
          <w:p w14:paraId="08ABD98C" w14:textId="77777777" w:rsidR="00BF3B84" w:rsidRDefault="00BF3B84" w:rsidP="00F519B4">
            <w:pPr>
              <w:jc w:val="center"/>
              <w:rPr>
                <w:rFonts w:ascii="Times New Roman" w:hAnsi="Times New Roman" w:cs="Times New Roman"/>
                <w:sz w:val="24"/>
                <w:szCs w:val="24"/>
                <w:lang w:val="ro-RO"/>
              </w:rPr>
            </w:pPr>
          </w:p>
          <w:p w14:paraId="43C57A1E" w14:textId="77777777" w:rsidR="00BF3B84" w:rsidRDefault="00BF3B84" w:rsidP="00F519B4">
            <w:pPr>
              <w:jc w:val="center"/>
              <w:rPr>
                <w:rFonts w:ascii="Times New Roman" w:hAnsi="Times New Roman" w:cs="Times New Roman"/>
                <w:sz w:val="24"/>
                <w:szCs w:val="24"/>
                <w:lang w:val="ro-RO"/>
              </w:rPr>
            </w:pPr>
          </w:p>
          <w:p w14:paraId="09EABBD3" w14:textId="77777777" w:rsidR="00BF3B84" w:rsidRPr="009333BF" w:rsidRDefault="00BF3B84" w:rsidP="00B82F9D">
            <w:pPr>
              <w:jc w:val="center"/>
              <w:rPr>
                <w:rFonts w:ascii="Times New Roman" w:hAnsi="Times New Roman" w:cs="Times New Roman"/>
                <w:sz w:val="24"/>
                <w:szCs w:val="24"/>
                <w:lang w:val="ro-RO"/>
              </w:rPr>
            </w:pPr>
          </w:p>
        </w:tc>
        <w:tc>
          <w:tcPr>
            <w:tcW w:w="4272" w:type="dxa"/>
          </w:tcPr>
          <w:p w14:paraId="0D3448D9" w14:textId="77777777" w:rsidR="00BF3B84" w:rsidRPr="009333BF" w:rsidRDefault="00BF3B84" w:rsidP="00E5449A">
            <w:pPr>
              <w:jc w:val="both"/>
              <w:rPr>
                <w:rFonts w:ascii="Times New Roman" w:hAnsi="Times New Roman" w:cs="Times New Roman"/>
                <w:sz w:val="24"/>
                <w:szCs w:val="24"/>
                <w:lang w:val="ro-RO"/>
              </w:rPr>
            </w:pPr>
          </w:p>
        </w:tc>
      </w:tr>
      <w:tr w:rsidR="00BF3B84" w:rsidRPr="00DB6DCB" w14:paraId="3D8E4D31" w14:textId="77777777" w:rsidTr="00BF3B84">
        <w:tc>
          <w:tcPr>
            <w:tcW w:w="4080" w:type="dxa"/>
          </w:tcPr>
          <w:p w14:paraId="78FB8E20" w14:textId="77777777" w:rsidR="00BF3B84" w:rsidRPr="00363CFD" w:rsidRDefault="00BF3B84" w:rsidP="00E5449A">
            <w:pPr>
              <w:jc w:val="both"/>
              <w:rPr>
                <w:rFonts w:ascii="Times New Roman" w:hAnsi="Times New Roman" w:cs="Times New Roman"/>
                <w:sz w:val="24"/>
                <w:szCs w:val="24"/>
                <w:lang w:val="ro-RO"/>
              </w:rPr>
            </w:pPr>
            <w:r w:rsidRPr="00363CFD">
              <w:rPr>
                <w:rFonts w:ascii="Times New Roman" w:hAnsi="Times New Roman" w:cs="Times New Roman"/>
                <w:sz w:val="24"/>
                <w:szCs w:val="24"/>
                <w:lang w:val="ro-RO"/>
              </w:rPr>
              <w:t xml:space="preserve">    b) unor contracte standard EFET ce reflectă condiţiile specifice ale pieţei gazelor naturale din România, contracte preagreate de către părţile participante la tranzacţie sau contracte de vânzare-cumpărare propuse de către participantul iniţiator al ordinului de tranzacţionare, cu termen suspensiv de minimum 2 (două) zile calendaristice de la data încheierii tranzacţiei, având ca obiect transferul dreptului de proprietate în PVT, pe baza raportului de tranzacţionare, asupra unor cantităţi de gaze naturale ce nu pot fi modificate ulterior şi care urmează a fi livrate în PVT, în profil constant stabilit prin contract, pentru o perioadă de timp mai mare de o zi gazieră.</w:t>
            </w:r>
          </w:p>
        </w:tc>
        <w:tc>
          <w:tcPr>
            <w:tcW w:w="3812" w:type="dxa"/>
          </w:tcPr>
          <w:p w14:paraId="658868A5" w14:textId="77777777" w:rsidR="00BF3B84" w:rsidRPr="009A24BE" w:rsidRDefault="00BF3B84" w:rsidP="00A504CB">
            <w:pPr>
              <w:jc w:val="both"/>
              <w:rPr>
                <w:b/>
                <w:sz w:val="24"/>
                <w:szCs w:val="24"/>
                <w:lang w:val="ro-RO"/>
              </w:rPr>
            </w:pPr>
            <w:r w:rsidRPr="00363CFD">
              <w:rPr>
                <w:rFonts w:ascii="Times New Roman" w:hAnsi="Times New Roman" w:cs="Times New Roman"/>
                <w:sz w:val="24"/>
                <w:szCs w:val="24"/>
                <w:lang w:val="ro-RO"/>
              </w:rPr>
              <w:t xml:space="preserve">    </w:t>
            </w:r>
          </w:p>
          <w:p w14:paraId="3D236812" w14:textId="77777777" w:rsidR="00BF3B84" w:rsidRDefault="00BF3B84" w:rsidP="00F519B4">
            <w:pPr>
              <w:pStyle w:val="CommentText"/>
              <w:spacing w:after="0"/>
              <w:jc w:val="center"/>
              <w:rPr>
                <w:b/>
                <w:sz w:val="24"/>
                <w:szCs w:val="24"/>
                <w:lang w:val="ro-RO"/>
              </w:rPr>
            </w:pPr>
          </w:p>
          <w:p w14:paraId="125C441F" w14:textId="77777777" w:rsidR="00BF3B84" w:rsidRDefault="00BF3B84" w:rsidP="00F519B4">
            <w:pPr>
              <w:pStyle w:val="CommentText"/>
              <w:spacing w:after="0"/>
              <w:jc w:val="center"/>
              <w:rPr>
                <w:b/>
                <w:sz w:val="24"/>
                <w:szCs w:val="24"/>
                <w:lang w:val="ro-RO"/>
              </w:rPr>
            </w:pPr>
          </w:p>
          <w:p w14:paraId="78AE1AF8" w14:textId="77777777" w:rsidR="00BF3B84" w:rsidRDefault="00BF3B84" w:rsidP="00F519B4">
            <w:pPr>
              <w:pStyle w:val="CommentText"/>
              <w:spacing w:after="0"/>
              <w:jc w:val="center"/>
              <w:rPr>
                <w:b/>
                <w:sz w:val="24"/>
                <w:szCs w:val="24"/>
                <w:lang w:val="ro-RO"/>
              </w:rPr>
            </w:pPr>
          </w:p>
          <w:p w14:paraId="4A4DA7C3" w14:textId="77777777" w:rsidR="00BF3B84" w:rsidRDefault="00BF3B84" w:rsidP="00F519B4">
            <w:pPr>
              <w:pStyle w:val="CommentText"/>
              <w:spacing w:after="0"/>
              <w:jc w:val="center"/>
              <w:rPr>
                <w:b/>
                <w:sz w:val="24"/>
                <w:szCs w:val="24"/>
                <w:lang w:val="ro-RO"/>
              </w:rPr>
            </w:pPr>
          </w:p>
          <w:p w14:paraId="2029AD7F" w14:textId="77777777" w:rsidR="00BF3B84" w:rsidRDefault="00BF3B84" w:rsidP="00F519B4">
            <w:pPr>
              <w:pStyle w:val="CommentText"/>
              <w:spacing w:after="0"/>
              <w:jc w:val="center"/>
              <w:rPr>
                <w:b/>
                <w:sz w:val="24"/>
                <w:szCs w:val="24"/>
                <w:lang w:val="ro-RO"/>
              </w:rPr>
            </w:pPr>
          </w:p>
          <w:p w14:paraId="79F1A9D0" w14:textId="77777777" w:rsidR="00BF3B84" w:rsidRDefault="00BF3B84" w:rsidP="00F519B4">
            <w:pPr>
              <w:pStyle w:val="CommentText"/>
              <w:spacing w:after="0"/>
              <w:jc w:val="center"/>
              <w:rPr>
                <w:b/>
                <w:sz w:val="24"/>
                <w:szCs w:val="24"/>
                <w:lang w:val="ro-RO"/>
              </w:rPr>
            </w:pPr>
          </w:p>
          <w:p w14:paraId="470C981C" w14:textId="77777777" w:rsidR="00BF3B84" w:rsidRPr="009A24BE" w:rsidRDefault="00BF3B84" w:rsidP="00F519B4">
            <w:pPr>
              <w:pStyle w:val="CommentText"/>
              <w:spacing w:after="0"/>
              <w:jc w:val="center"/>
              <w:rPr>
                <w:b/>
                <w:sz w:val="24"/>
                <w:szCs w:val="24"/>
                <w:lang w:val="ro-RO"/>
              </w:rPr>
            </w:pPr>
          </w:p>
        </w:tc>
        <w:tc>
          <w:tcPr>
            <w:tcW w:w="4272" w:type="dxa"/>
          </w:tcPr>
          <w:p w14:paraId="49343447" w14:textId="77777777" w:rsidR="00BF3B84" w:rsidRPr="009333BF" w:rsidRDefault="00BF3B84" w:rsidP="00A504CB">
            <w:pPr>
              <w:jc w:val="both"/>
              <w:rPr>
                <w:rFonts w:ascii="Times New Roman" w:hAnsi="Times New Roman" w:cs="Times New Roman"/>
                <w:sz w:val="24"/>
                <w:szCs w:val="24"/>
                <w:lang w:val="ro-RO"/>
              </w:rPr>
            </w:pPr>
          </w:p>
        </w:tc>
      </w:tr>
      <w:tr w:rsidR="00BF3B84" w:rsidRPr="00DB6DCB" w14:paraId="741335BC" w14:textId="77777777" w:rsidTr="00BF3B84">
        <w:tc>
          <w:tcPr>
            <w:tcW w:w="4080" w:type="dxa"/>
          </w:tcPr>
          <w:p w14:paraId="17341D28" w14:textId="77777777" w:rsidR="00BF3B84" w:rsidRPr="00363CFD" w:rsidRDefault="00BF3B84" w:rsidP="00E5449A">
            <w:pPr>
              <w:jc w:val="both"/>
              <w:rPr>
                <w:rFonts w:ascii="Times New Roman" w:hAnsi="Times New Roman" w:cs="Times New Roman"/>
                <w:sz w:val="24"/>
                <w:szCs w:val="24"/>
                <w:lang w:val="ro-RO"/>
              </w:rPr>
            </w:pPr>
          </w:p>
        </w:tc>
        <w:tc>
          <w:tcPr>
            <w:tcW w:w="3812" w:type="dxa"/>
          </w:tcPr>
          <w:p w14:paraId="454F3E87" w14:textId="77777777" w:rsidR="00BF3B84" w:rsidRPr="00363CFD" w:rsidRDefault="00BF3B84" w:rsidP="005F569D">
            <w:pPr>
              <w:jc w:val="both"/>
              <w:rPr>
                <w:rFonts w:ascii="Times New Roman" w:hAnsi="Times New Roman" w:cs="Times New Roman"/>
                <w:sz w:val="24"/>
                <w:szCs w:val="24"/>
                <w:lang w:val="ro-RO"/>
              </w:rPr>
            </w:pPr>
            <w:r w:rsidRPr="00C04A0A">
              <w:rPr>
                <w:rFonts w:ascii="Times New Roman" w:hAnsi="Times New Roman" w:cs="Times New Roman"/>
                <w:color w:val="FF0000"/>
                <w:sz w:val="24"/>
                <w:szCs w:val="24"/>
                <w:highlight w:val="yellow"/>
                <w:lang w:val="ro-RO"/>
              </w:rPr>
              <w:t>(4) Piața produselor flexibile pe termen lung reprezintă cadrul organizat de tranzacţionare a gazelor naturale care urmează a fi livrate în PVT, în baza unui contract propus de participantul iniţiator al ordinului de tranzacţionare pentru o perioadă mai mare de 367 de zile, în profilul stabilit prin contract și în care prețul propus de inițiator este stabilit în baza unei formule de calcul; transferul dreptului de proprietate se realizează în PVT.</w:t>
            </w:r>
          </w:p>
        </w:tc>
        <w:tc>
          <w:tcPr>
            <w:tcW w:w="4272" w:type="dxa"/>
          </w:tcPr>
          <w:p w14:paraId="0C1EA753" w14:textId="77777777" w:rsidR="00BF3B84" w:rsidRPr="002F594A" w:rsidRDefault="00BF3B84" w:rsidP="00E215FC">
            <w:pPr>
              <w:jc w:val="both"/>
              <w:rPr>
                <w:rFonts w:ascii="Times New Roman" w:hAnsi="Times New Roman" w:cs="Times New Roman"/>
                <w:b/>
                <w:color w:val="0070C0"/>
                <w:sz w:val="24"/>
                <w:szCs w:val="24"/>
                <w:lang w:val="ro-RO"/>
              </w:rPr>
            </w:pPr>
            <w:r w:rsidRPr="002F594A">
              <w:rPr>
                <w:rFonts w:ascii="Times New Roman" w:hAnsi="Times New Roman" w:cs="Times New Roman"/>
                <w:b/>
                <w:sz w:val="24"/>
                <w:szCs w:val="24"/>
                <w:lang w:val="ro-RO"/>
              </w:rPr>
              <w:t>AIK ENERGY</w:t>
            </w:r>
          </w:p>
          <w:p w14:paraId="0F05CC4F" w14:textId="77777777" w:rsidR="00BF3B84" w:rsidRDefault="00BF3B84" w:rsidP="00E215FC">
            <w:pPr>
              <w:jc w:val="both"/>
              <w:rPr>
                <w:rFonts w:ascii="Times New Roman" w:hAnsi="Times New Roman" w:cs="Times New Roman"/>
                <w:sz w:val="24"/>
                <w:szCs w:val="24"/>
              </w:rPr>
            </w:pPr>
            <w:r w:rsidRPr="002F594A">
              <w:rPr>
                <w:rFonts w:ascii="Times New Roman" w:hAnsi="Times New Roman" w:cs="Times New Roman"/>
                <w:sz w:val="24"/>
                <w:szCs w:val="24"/>
                <w:u w:val="single"/>
                <w:lang w:val="ro-RO"/>
              </w:rPr>
              <w:t xml:space="preserve">Solicitare de clarificare </w:t>
            </w:r>
            <w:r>
              <w:rPr>
                <w:rFonts w:ascii="Times New Roman" w:hAnsi="Times New Roman" w:cs="Times New Roman"/>
                <w:sz w:val="24"/>
                <w:szCs w:val="24"/>
                <w:lang w:val="ro-RO"/>
              </w:rPr>
              <w:t xml:space="preserve">: </w:t>
            </w:r>
            <w:r w:rsidRPr="00347E6A">
              <w:rPr>
                <w:rFonts w:ascii="Times New Roman" w:hAnsi="Times New Roman" w:cs="Times New Roman"/>
                <w:sz w:val="24"/>
                <w:szCs w:val="24"/>
                <w:lang w:val="ro-RO"/>
              </w:rPr>
              <w:t>Considerând caracterul non-standard a acestui tip de produs, va fi luat în calcul pentru îndeplinirea cotei de tranzacţionare</w:t>
            </w:r>
            <w:r w:rsidRPr="00347E6A">
              <w:rPr>
                <w:rFonts w:ascii="Times New Roman" w:hAnsi="Times New Roman" w:cs="Times New Roman"/>
                <w:sz w:val="24"/>
                <w:szCs w:val="24"/>
              </w:rPr>
              <w:t>?</w:t>
            </w:r>
          </w:p>
          <w:p w14:paraId="6C7BAC2B" w14:textId="77777777" w:rsidR="00BF3B84" w:rsidRDefault="00BF3B84" w:rsidP="00E215FC">
            <w:pPr>
              <w:jc w:val="both"/>
              <w:rPr>
                <w:rFonts w:ascii="Times New Roman" w:hAnsi="Times New Roman" w:cs="Times New Roman"/>
                <w:sz w:val="24"/>
                <w:szCs w:val="24"/>
              </w:rPr>
            </w:pPr>
          </w:p>
          <w:p w14:paraId="5F88D3AC" w14:textId="77777777" w:rsidR="00BF3B84" w:rsidRDefault="00BF3B84" w:rsidP="00E215FC">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19F94534" w14:textId="77777777" w:rsidR="00BF3B84" w:rsidRDefault="00BF3B84" w:rsidP="00E215FC">
            <w:pPr>
              <w:jc w:val="both"/>
              <w:rPr>
                <w:rFonts w:ascii="Times New Roman" w:hAnsi="Times New Roman" w:cs="Times New Roman"/>
                <w:color w:val="000000" w:themeColor="text1"/>
                <w:sz w:val="24"/>
                <w:szCs w:val="24"/>
              </w:rPr>
            </w:pPr>
            <w:r w:rsidRPr="007350DA">
              <w:rPr>
                <w:rFonts w:ascii="Times New Roman" w:hAnsi="Times New Roman" w:cs="Times New Roman"/>
                <w:color w:val="000000" w:themeColor="text1"/>
                <w:sz w:val="24"/>
                <w:szCs w:val="24"/>
              </w:rPr>
              <w:t xml:space="preserve">4) Piața produselor </w:t>
            </w:r>
            <w:r w:rsidRPr="00111D8E">
              <w:rPr>
                <w:rFonts w:ascii="Times New Roman" w:hAnsi="Times New Roman" w:cs="Times New Roman"/>
                <w:strike/>
                <w:color w:val="FF0000"/>
                <w:sz w:val="24"/>
                <w:szCs w:val="24"/>
              </w:rPr>
              <w:t>flexibile</w:t>
            </w:r>
            <w:r>
              <w:rPr>
                <w:rFonts w:ascii="Times New Roman" w:hAnsi="Times New Roman" w:cs="Times New Roman"/>
                <w:color w:val="000000" w:themeColor="text1"/>
                <w:sz w:val="24"/>
                <w:szCs w:val="24"/>
              </w:rPr>
              <w:t xml:space="preserve"> </w:t>
            </w:r>
            <w:r w:rsidRPr="00111D8E">
              <w:rPr>
                <w:rFonts w:ascii="Times New Roman" w:hAnsi="Times New Roman" w:cs="Times New Roman"/>
                <w:color w:val="FF0000"/>
                <w:sz w:val="24"/>
                <w:szCs w:val="24"/>
              </w:rPr>
              <w:t>non-standardizate</w:t>
            </w:r>
            <w:r>
              <w:rPr>
                <w:rFonts w:ascii="Times New Roman" w:hAnsi="Times New Roman" w:cs="Times New Roman"/>
                <w:color w:val="000000" w:themeColor="text1"/>
                <w:sz w:val="24"/>
                <w:szCs w:val="24"/>
              </w:rPr>
              <w:t xml:space="preserve"> </w:t>
            </w:r>
            <w:r w:rsidRPr="007350DA">
              <w:rPr>
                <w:rFonts w:ascii="Times New Roman" w:hAnsi="Times New Roman" w:cs="Times New Roman"/>
                <w:color w:val="000000" w:themeColor="text1"/>
                <w:sz w:val="24"/>
                <w:szCs w:val="24"/>
              </w:rPr>
              <w:t xml:space="preserve">pe termen lung reprezintă cadrul organizat de tranzacţionare a gazelor naturale care urmează a fi livrate </w:t>
            </w:r>
            <w:r w:rsidRPr="007350DA">
              <w:rPr>
                <w:rFonts w:ascii="Times New Roman" w:hAnsi="Times New Roman" w:cs="Times New Roman"/>
                <w:color w:val="000000" w:themeColor="text1"/>
                <w:sz w:val="24"/>
                <w:szCs w:val="24"/>
              </w:rPr>
              <w:lastRenderedPageBreak/>
              <w:t>în PVT, în baza unui contract propus de participantul iniţiator al ordinului de tranzacţionare pentru o perioadă mai mare de 367 de zile, în profilul stabilit prin contract și în care prețul propus de inițiator este stabilit în baza unei formule de calcul; transferul dreptului de proprietate se realizează în PVT</w:t>
            </w:r>
          </w:p>
          <w:p w14:paraId="0AE08DCC" w14:textId="77777777" w:rsidR="00BF3B84" w:rsidRDefault="00BF3B84" w:rsidP="00E215FC">
            <w:pPr>
              <w:jc w:val="both"/>
              <w:rPr>
                <w:rFonts w:ascii="Times New Roman" w:hAnsi="Times New Roman" w:cs="Times New Roman"/>
                <w:color w:val="000000" w:themeColor="text1"/>
                <w:sz w:val="24"/>
                <w:szCs w:val="24"/>
              </w:rPr>
            </w:pPr>
          </w:p>
          <w:p w14:paraId="49C8E42D" w14:textId="59333E58" w:rsidR="00BF3B84" w:rsidRDefault="00BF3B84" w:rsidP="00E215FC">
            <w:pPr>
              <w:jc w:val="both"/>
              <w:rPr>
                <w:rFonts w:ascii="Times New Roman" w:hAnsi="Times New Roman" w:cs="Times New Roman"/>
                <w:b/>
                <w:color w:val="000000" w:themeColor="text1"/>
                <w:sz w:val="24"/>
                <w:szCs w:val="24"/>
              </w:rPr>
            </w:pPr>
            <w:r w:rsidRPr="00107C58">
              <w:rPr>
                <w:rFonts w:ascii="Times New Roman" w:hAnsi="Times New Roman" w:cs="Times New Roman"/>
                <w:b/>
                <w:color w:val="000000" w:themeColor="text1"/>
                <w:sz w:val="24"/>
                <w:szCs w:val="24"/>
              </w:rPr>
              <w:t>ENEL ENERGIE și ENE</w:t>
            </w:r>
            <w:r>
              <w:rPr>
                <w:rFonts w:ascii="Times New Roman" w:hAnsi="Times New Roman" w:cs="Times New Roman"/>
                <w:b/>
                <w:color w:val="000000" w:themeColor="text1"/>
                <w:sz w:val="24"/>
                <w:szCs w:val="24"/>
              </w:rPr>
              <w:t>L</w:t>
            </w:r>
            <w:r w:rsidRPr="00107C58">
              <w:rPr>
                <w:rFonts w:ascii="Times New Roman" w:hAnsi="Times New Roman" w:cs="Times New Roman"/>
                <w:b/>
                <w:color w:val="000000" w:themeColor="text1"/>
                <w:sz w:val="24"/>
                <w:szCs w:val="24"/>
              </w:rPr>
              <w:t xml:space="preserve"> ENERGIE MUNTENIA</w:t>
            </w:r>
          </w:p>
          <w:p w14:paraId="1B87F4D1" w14:textId="77777777" w:rsidR="00BF3B84" w:rsidRDefault="00BF3B84" w:rsidP="00E215FC">
            <w:pPr>
              <w:pStyle w:val="CommentText"/>
              <w:spacing w:after="0"/>
              <w:jc w:val="both"/>
              <w:rPr>
                <w:color w:val="000000" w:themeColor="text1"/>
                <w:sz w:val="24"/>
                <w:szCs w:val="24"/>
              </w:rPr>
            </w:pPr>
            <w:r w:rsidRPr="007350DA">
              <w:rPr>
                <w:color w:val="000000" w:themeColor="text1"/>
                <w:sz w:val="24"/>
                <w:szCs w:val="24"/>
              </w:rPr>
              <w:t>(4) Piața produselor flexibile pe termen lung reprezintă cadrul organizat de tranzacţionare a gazelor naturale care urmează a fi livrate în PVT, în baza unui contract</w:t>
            </w:r>
            <w:r>
              <w:rPr>
                <w:color w:val="000000" w:themeColor="text1"/>
                <w:sz w:val="24"/>
                <w:szCs w:val="24"/>
              </w:rPr>
              <w:t xml:space="preserve"> </w:t>
            </w:r>
            <w:r w:rsidRPr="00B900B2">
              <w:rPr>
                <w:strike/>
                <w:color w:val="FF0000"/>
                <w:sz w:val="24"/>
                <w:szCs w:val="24"/>
              </w:rPr>
              <w:t>propus de participantul initiator al ordinului de tranzactionare</w:t>
            </w:r>
            <w:r w:rsidRPr="0017175C">
              <w:rPr>
                <w:color w:val="FF0000"/>
                <w:sz w:val="24"/>
                <w:szCs w:val="24"/>
              </w:rPr>
              <w:t xml:space="preserve"> </w:t>
            </w:r>
            <w:r w:rsidRPr="006D6CFE">
              <w:rPr>
                <w:color w:val="FF0000"/>
                <w:sz w:val="24"/>
                <w:szCs w:val="24"/>
              </w:rPr>
              <w:t>standardizat</w:t>
            </w:r>
            <w:r>
              <w:rPr>
                <w:color w:val="000000" w:themeColor="text1"/>
                <w:sz w:val="24"/>
                <w:szCs w:val="24"/>
              </w:rPr>
              <w:t xml:space="preserve"> </w:t>
            </w:r>
            <w:r w:rsidRPr="007350DA">
              <w:rPr>
                <w:color w:val="000000" w:themeColor="text1"/>
                <w:sz w:val="24"/>
                <w:szCs w:val="24"/>
              </w:rPr>
              <w:t>pentru o perioadă mai mare de 367 de zile, în profilul stabilit prin contract și în care prețul propus de inițiator este stabilit în baza unei formule de calcul</w:t>
            </w:r>
            <w:r>
              <w:rPr>
                <w:color w:val="000000" w:themeColor="text1"/>
                <w:sz w:val="24"/>
                <w:szCs w:val="24"/>
              </w:rPr>
              <w:t xml:space="preserve"> </w:t>
            </w:r>
            <w:r w:rsidRPr="00265F95">
              <w:rPr>
                <w:color w:val="FF0000"/>
                <w:sz w:val="24"/>
                <w:szCs w:val="24"/>
              </w:rPr>
              <w:t>aferente produsului</w:t>
            </w:r>
            <w:r w:rsidRPr="007350DA">
              <w:rPr>
                <w:color w:val="000000" w:themeColor="text1"/>
                <w:sz w:val="24"/>
                <w:szCs w:val="24"/>
              </w:rPr>
              <w:t>; transferul dreptului de proprietate se realizează în PVT.</w:t>
            </w:r>
          </w:p>
          <w:p w14:paraId="789ED842" w14:textId="5AD9EF8A" w:rsidR="00BF3B84" w:rsidRDefault="00BF3B84" w:rsidP="00E215FC">
            <w:pPr>
              <w:pStyle w:val="CommentText"/>
              <w:spacing w:after="0"/>
              <w:jc w:val="both"/>
              <w:rPr>
                <w:color w:val="000000" w:themeColor="text1"/>
                <w:sz w:val="24"/>
                <w:szCs w:val="24"/>
              </w:rPr>
            </w:pPr>
            <w:r>
              <w:rPr>
                <w:color w:val="000000" w:themeColor="text1"/>
                <w:sz w:val="24"/>
                <w:szCs w:val="24"/>
                <w:u w:val="single"/>
              </w:rPr>
              <w:t>Justificare</w:t>
            </w:r>
            <w:r w:rsidRPr="00E215FC">
              <w:rPr>
                <w:color w:val="000000" w:themeColor="text1"/>
                <w:sz w:val="24"/>
                <w:szCs w:val="24"/>
                <w:u w:val="single"/>
              </w:rPr>
              <w:t>:</w:t>
            </w:r>
            <w:r>
              <w:rPr>
                <w:color w:val="000000" w:themeColor="text1"/>
                <w:sz w:val="24"/>
                <w:szCs w:val="24"/>
              </w:rPr>
              <w:t xml:space="preserve"> Propunem completarea introdusă, deoarece, o</w:t>
            </w:r>
            <w:r w:rsidRPr="00265F95">
              <w:rPr>
                <w:color w:val="000000" w:themeColor="text1"/>
                <w:sz w:val="24"/>
                <w:szCs w:val="24"/>
              </w:rPr>
              <w:t xml:space="preserve"> licitatie standardizata are o referire specifica la un produs, nu poate fi propusa de un initiator, licitatiile pentru asigurarea lichiditatii necesita un regim dublu – competitiv pentru asigurarea transparentei, obiectivitatii si nediscriminarii. Spre exemplu, se liciteaza in ziua x la ora y </w:t>
            </w:r>
            <w:r w:rsidRPr="00265F95">
              <w:rPr>
                <w:color w:val="000000" w:themeColor="text1"/>
                <w:sz w:val="24"/>
                <w:szCs w:val="24"/>
              </w:rPr>
              <w:lastRenderedPageBreak/>
              <w:t>produsul livrare</w:t>
            </w:r>
            <w:r>
              <w:rPr>
                <w:color w:val="000000" w:themeColor="text1"/>
                <w:sz w:val="24"/>
                <w:szCs w:val="24"/>
              </w:rPr>
              <w:t xml:space="preserve"> </w:t>
            </w:r>
            <w:r w:rsidRPr="00265F95">
              <w:rPr>
                <w:color w:val="000000" w:themeColor="text1"/>
                <w:sz w:val="24"/>
                <w:szCs w:val="24"/>
              </w:rPr>
              <w:t>Baumgarten zi/saptamana/luna/trimestru, la un curs de conversie EUR/RON clar determinat.</w:t>
            </w:r>
            <w:r w:rsidRPr="007350DA">
              <w:rPr>
                <w:color w:val="000000" w:themeColor="text1"/>
                <w:sz w:val="24"/>
                <w:szCs w:val="24"/>
              </w:rPr>
              <w:t xml:space="preserve"> </w:t>
            </w:r>
          </w:p>
          <w:p w14:paraId="00DB44CE" w14:textId="77777777" w:rsidR="00BF3B84" w:rsidRDefault="00BF3B84" w:rsidP="00E215FC">
            <w:pPr>
              <w:pStyle w:val="CommentText"/>
              <w:spacing w:after="0"/>
              <w:jc w:val="both"/>
              <w:rPr>
                <w:color w:val="000000" w:themeColor="text1"/>
                <w:sz w:val="24"/>
                <w:szCs w:val="24"/>
              </w:rPr>
            </w:pPr>
          </w:p>
          <w:p w14:paraId="76EB4ACE" w14:textId="77777777" w:rsidR="00BF3B84" w:rsidRPr="00026048" w:rsidRDefault="00BF3B84" w:rsidP="00026048">
            <w:pPr>
              <w:jc w:val="both"/>
              <w:rPr>
                <w:rFonts w:ascii="Times New Roman" w:hAnsi="Times New Roman" w:cs="Times New Roman"/>
                <w:sz w:val="24"/>
                <w:szCs w:val="24"/>
              </w:rPr>
            </w:pPr>
            <w:r w:rsidRPr="00026048">
              <w:rPr>
                <w:rFonts w:ascii="Times New Roman" w:hAnsi="Times New Roman" w:cs="Times New Roman"/>
                <w:b/>
                <w:color w:val="000000" w:themeColor="text1"/>
                <w:sz w:val="24"/>
                <w:szCs w:val="24"/>
              </w:rPr>
              <w:t>ENGIE</w:t>
            </w:r>
            <w:r w:rsidRPr="00026048">
              <w:rPr>
                <w:rFonts w:ascii="Times New Roman" w:hAnsi="Times New Roman" w:cs="Times New Roman"/>
                <w:sz w:val="24"/>
                <w:szCs w:val="24"/>
              </w:rPr>
              <w:t xml:space="preserve"> </w:t>
            </w:r>
          </w:p>
          <w:p w14:paraId="7690623C" w14:textId="77777777" w:rsidR="00BF3B84" w:rsidRDefault="00BF3B84" w:rsidP="00026048">
            <w:pPr>
              <w:pStyle w:val="CommentText"/>
              <w:spacing w:after="0"/>
              <w:jc w:val="both"/>
              <w:rPr>
                <w:color w:val="FF0000"/>
                <w:sz w:val="24"/>
                <w:szCs w:val="24"/>
              </w:rPr>
            </w:pPr>
            <w:r w:rsidRPr="007350DA">
              <w:rPr>
                <w:color w:val="000000" w:themeColor="text1"/>
                <w:sz w:val="24"/>
                <w:szCs w:val="24"/>
              </w:rPr>
              <w:t xml:space="preserve">(4) Piața produselor flexibile pe termen lung reprezintă cadrul organizat de tranzacţionare a gazelor naturale care urmează a fi livrate în PVT, în baza unui contract propus de participantul iniţiator al ordinului de tranzacţionare pentru o perioadă </w:t>
            </w:r>
            <w:r w:rsidRPr="00026048">
              <w:rPr>
                <w:strike/>
                <w:color w:val="FF0000"/>
                <w:sz w:val="24"/>
                <w:szCs w:val="24"/>
              </w:rPr>
              <w:t>mai mare de 367 de zile</w:t>
            </w:r>
            <w:r>
              <w:rPr>
                <w:color w:val="000000" w:themeColor="text1"/>
                <w:sz w:val="24"/>
                <w:szCs w:val="24"/>
              </w:rPr>
              <w:t xml:space="preserve"> </w:t>
            </w:r>
            <w:r w:rsidRPr="00026048">
              <w:rPr>
                <w:color w:val="FF0000"/>
                <w:sz w:val="24"/>
                <w:szCs w:val="24"/>
              </w:rPr>
              <w:t>ce poate fi multiplu de an calendaristic sau an gazier</w:t>
            </w:r>
            <w:r w:rsidRPr="007350DA">
              <w:rPr>
                <w:color w:val="000000" w:themeColor="text1"/>
                <w:sz w:val="24"/>
                <w:szCs w:val="24"/>
              </w:rPr>
              <w:t>, în profilul stabilit prin contract și în care prețul propus de inițiator este stabilit în baza unei formule de calcul; transferul dreptului de proprietate se realizează în PVT.</w:t>
            </w:r>
            <w:r>
              <w:rPr>
                <w:color w:val="000000" w:themeColor="text1"/>
                <w:sz w:val="24"/>
                <w:szCs w:val="24"/>
              </w:rPr>
              <w:t xml:space="preserve"> </w:t>
            </w:r>
            <w:r w:rsidRPr="00026048">
              <w:rPr>
                <w:color w:val="FF0000"/>
                <w:sz w:val="24"/>
                <w:szCs w:val="24"/>
              </w:rPr>
              <w:t>Pentru fiecare lună aferentă perioadei de livrare, operatorul de piață are obligația să facă publice: formula de preț, inclusiv valorile variabilelor din formulă, precum și prețul rezultat</w:t>
            </w:r>
            <w:r>
              <w:rPr>
                <w:color w:val="FF0000"/>
                <w:sz w:val="24"/>
                <w:szCs w:val="24"/>
              </w:rPr>
              <w:t>.</w:t>
            </w:r>
          </w:p>
          <w:p w14:paraId="1C159D06" w14:textId="77777777" w:rsidR="00BF3B84" w:rsidRDefault="00BF3B84" w:rsidP="00026048">
            <w:pPr>
              <w:pStyle w:val="CommentText"/>
              <w:spacing w:after="0"/>
              <w:jc w:val="both"/>
              <w:rPr>
                <w:color w:val="FF0000"/>
                <w:sz w:val="24"/>
                <w:szCs w:val="24"/>
              </w:rPr>
            </w:pPr>
          </w:p>
          <w:p w14:paraId="65320E42" w14:textId="77777777" w:rsidR="00BF3B84" w:rsidRDefault="00BF3B84" w:rsidP="00026048">
            <w:pPr>
              <w:pStyle w:val="CommentText"/>
              <w:spacing w:after="0"/>
              <w:jc w:val="both"/>
              <w:rPr>
                <w:b/>
                <w:sz w:val="24"/>
                <w:szCs w:val="24"/>
              </w:rPr>
            </w:pPr>
            <w:r w:rsidRPr="00E07412">
              <w:rPr>
                <w:b/>
                <w:sz w:val="24"/>
                <w:szCs w:val="24"/>
              </w:rPr>
              <w:t>OPCOM</w:t>
            </w:r>
          </w:p>
          <w:p w14:paraId="75A246A3" w14:textId="1ECF8972" w:rsidR="00BF3B84" w:rsidRPr="006D6746" w:rsidRDefault="00BF3B84" w:rsidP="00026048">
            <w:pPr>
              <w:pStyle w:val="CommentText"/>
              <w:spacing w:after="0"/>
              <w:jc w:val="both"/>
              <w:rPr>
                <w:color w:val="000000" w:themeColor="text1"/>
                <w:sz w:val="24"/>
                <w:szCs w:val="24"/>
              </w:rPr>
            </w:pPr>
            <w:r w:rsidRPr="00E07412">
              <w:rPr>
                <w:color w:val="000000" w:themeColor="text1"/>
                <w:sz w:val="24"/>
                <w:szCs w:val="24"/>
              </w:rPr>
              <w:t xml:space="preserve">(4) </w:t>
            </w:r>
            <w:r w:rsidRPr="006D6746">
              <w:rPr>
                <w:color w:val="000000" w:themeColor="text1"/>
                <w:sz w:val="24"/>
                <w:szCs w:val="24"/>
              </w:rPr>
              <w:t xml:space="preserve">Piața produselor flexibile pe termen lung reprezintă cadrul organizat de tranzacţionare a gazelor naturale care urmează a fi livrate în PVT, în baza unui contract propus de participantul iniţiator al ordinului de tranzacţionare pentru o perioadă mai mare de 367 de zile, în profilul stabilit prin contract și în care </w:t>
            </w:r>
            <w:r w:rsidRPr="006D6746">
              <w:rPr>
                <w:color w:val="000000" w:themeColor="text1"/>
                <w:sz w:val="24"/>
                <w:szCs w:val="24"/>
              </w:rPr>
              <w:lastRenderedPageBreak/>
              <w:t xml:space="preserve">prețul </w:t>
            </w:r>
            <w:r w:rsidRPr="006D6746">
              <w:rPr>
                <w:strike/>
                <w:color w:val="FF0000"/>
                <w:sz w:val="24"/>
                <w:szCs w:val="24"/>
              </w:rPr>
              <w:t xml:space="preserve">propus de inițiator este stabilit în baza unei formule de calcul </w:t>
            </w:r>
            <w:r w:rsidRPr="006D6746">
              <w:rPr>
                <w:color w:val="FF0000"/>
                <w:sz w:val="24"/>
                <w:szCs w:val="24"/>
              </w:rPr>
              <w:t>stabilit în urma sesiunii de tranzacționare pe baza prețului de deschidere propus de inițiator poate fi actualizat pe parcursul derulării contractului</w:t>
            </w:r>
            <w:r>
              <w:rPr>
                <w:color w:val="FF0000"/>
                <w:sz w:val="24"/>
                <w:szCs w:val="24"/>
              </w:rPr>
              <w:t xml:space="preserve"> în baza unei formule de calcul</w:t>
            </w:r>
            <w:r w:rsidRPr="006D6746">
              <w:rPr>
                <w:color w:val="000000" w:themeColor="text1"/>
                <w:sz w:val="24"/>
                <w:szCs w:val="24"/>
              </w:rPr>
              <w:t>; transferul dreptului de proprietate se realizează în PVT.</w:t>
            </w:r>
          </w:p>
          <w:p w14:paraId="2685F244" w14:textId="77777777" w:rsidR="00BF3B84" w:rsidRPr="006D6746" w:rsidRDefault="00BF3B84" w:rsidP="00E07412">
            <w:pPr>
              <w:pStyle w:val="CommentText"/>
              <w:spacing w:after="0"/>
              <w:jc w:val="both"/>
              <w:rPr>
                <w:color w:val="000000" w:themeColor="text1"/>
                <w:sz w:val="24"/>
                <w:szCs w:val="24"/>
              </w:rPr>
            </w:pPr>
            <w:r w:rsidRPr="006D6746">
              <w:rPr>
                <w:color w:val="000000" w:themeColor="text1"/>
                <w:sz w:val="24"/>
                <w:szCs w:val="24"/>
                <w:u w:val="single"/>
              </w:rPr>
              <w:t>Justificare</w:t>
            </w:r>
            <w:r w:rsidRPr="006D6746">
              <w:rPr>
                <w:color w:val="000000" w:themeColor="text1"/>
                <w:sz w:val="24"/>
                <w:szCs w:val="24"/>
              </w:rPr>
              <w:t>: pentru claritate și preluarea în conformitate a cerințelor Regulilor generale în procedurile specifice și în convențiile de participare la piață.</w:t>
            </w:r>
          </w:p>
          <w:p w14:paraId="7BABDCB6" w14:textId="77777777" w:rsidR="00BF3B84" w:rsidRDefault="00BF3B84" w:rsidP="00E07412">
            <w:pPr>
              <w:pStyle w:val="CommentText"/>
              <w:spacing w:after="0"/>
              <w:jc w:val="both"/>
              <w:rPr>
                <w:color w:val="000000" w:themeColor="text1"/>
                <w:sz w:val="24"/>
                <w:szCs w:val="24"/>
              </w:rPr>
            </w:pPr>
          </w:p>
          <w:p w14:paraId="115AF9D7" w14:textId="77777777" w:rsidR="00BF3B84" w:rsidRDefault="00BF3B84" w:rsidP="00952474">
            <w:pPr>
              <w:pStyle w:val="CommentText"/>
              <w:spacing w:after="0"/>
              <w:rPr>
                <w:b/>
                <w:color w:val="000000" w:themeColor="text1"/>
                <w:sz w:val="24"/>
                <w:szCs w:val="24"/>
              </w:rPr>
            </w:pPr>
            <w:r w:rsidRPr="00952474">
              <w:rPr>
                <w:b/>
                <w:color w:val="000000" w:themeColor="text1"/>
                <w:sz w:val="24"/>
                <w:szCs w:val="24"/>
              </w:rPr>
              <w:t>ENERGY DISTRIBUTION SERVICES</w:t>
            </w:r>
          </w:p>
          <w:p w14:paraId="10FDA867" w14:textId="05967E27" w:rsidR="00BF3B84" w:rsidRDefault="00BF3B84" w:rsidP="00952474">
            <w:pPr>
              <w:pStyle w:val="CommentText"/>
              <w:spacing w:after="0"/>
              <w:jc w:val="both"/>
              <w:rPr>
                <w:color w:val="000000" w:themeColor="text1"/>
                <w:sz w:val="24"/>
                <w:szCs w:val="24"/>
              </w:rPr>
            </w:pPr>
            <w:r w:rsidRPr="007350DA">
              <w:rPr>
                <w:color w:val="000000" w:themeColor="text1"/>
                <w:sz w:val="24"/>
                <w:szCs w:val="24"/>
              </w:rPr>
              <w:t xml:space="preserve">(4) Piața produselor flexibile pe termen lung reprezintă cadrul organizat de tranzacţionare a gazelor naturale care urmează a fi livrate în PVT, în baza unui contract </w:t>
            </w:r>
            <w:r w:rsidRPr="0026241A">
              <w:rPr>
                <w:strike/>
                <w:color w:val="FF0000"/>
                <w:sz w:val="24"/>
                <w:szCs w:val="24"/>
              </w:rPr>
              <w:t>propus de participantul iniţiator al ordinului de tranzacţionare</w:t>
            </w:r>
            <w:r w:rsidRPr="0026241A">
              <w:rPr>
                <w:color w:val="FF0000"/>
                <w:sz w:val="24"/>
                <w:szCs w:val="24"/>
              </w:rPr>
              <w:t xml:space="preserve"> </w:t>
            </w:r>
            <w:r w:rsidRPr="00952474">
              <w:rPr>
                <w:color w:val="FF0000"/>
                <w:sz w:val="24"/>
                <w:szCs w:val="24"/>
              </w:rPr>
              <w:t>standardizat</w:t>
            </w:r>
            <w:r>
              <w:rPr>
                <w:color w:val="000000" w:themeColor="text1"/>
                <w:sz w:val="24"/>
                <w:szCs w:val="24"/>
              </w:rPr>
              <w:t xml:space="preserve"> </w:t>
            </w:r>
            <w:r w:rsidRPr="007350DA">
              <w:rPr>
                <w:color w:val="000000" w:themeColor="text1"/>
                <w:sz w:val="24"/>
                <w:szCs w:val="24"/>
              </w:rPr>
              <w:t>pentru o perioadă mai mare de 367 de zile, în profilul stabilit prin contract și în care prețul propus de inițiator este stabilit în baza unei formule de calcul</w:t>
            </w:r>
            <w:r>
              <w:rPr>
                <w:color w:val="000000" w:themeColor="text1"/>
                <w:sz w:val="24"/>
                <w:szCs w:val="24"/>
              </w:rPr>
              <w:t xml:space="preserve"> </w:t>
            </w:r>
            <w:r w:rsidRPr="00952474">
              <w:rPr>
                <w:color w:val="FF0000"/>
                <w:sz w:val="24"/>
                <w:szCs w:val="24"/>
              </w:rPr>
              <w:t>aferente produsului</w:t>
            </w:r>
            <w:r w:rsidRPr="007350DA">
              <w:rPr>
                <w:color w:val="000000" w:themeColor="text1"/>
                <w:sz w:val="24"/>
                <w:szCs w:val="24"/>
              </w:rPr>
              <w:t>;</w:t>
            </w:r>
            <w:r>
              <w:rPr>
                <w:color w:val="000000" w:themeColor="text1"/>
                <w:sz w:val="24"/>
                <w:szCs w:val="24"/>
              </w:rPr>
              <w:t xml:space="preserve"> </w:t>
            </w:r>
            <w:r w:rsidRPr="007350DA">
              <w:rPr>
                <w:color w:val="000000" w:themeColor="text1"/>
                <w:sz w:val="24"/>
                <w:szCs w:val="24"/>
              </w:rPr>
              <w:t>transferul dreptului de proprietate se realizează în PVT</w:t>
            </w:r>
            <w:r>
              <w:rPr>
                <w:color w:val="000000" w:themeColor="text1"/>
                <w:sz w:val="24"/>
                <w:szCs w:val="24"/>
              </w:rPr>
              <w:t>.</w:t>
            </w:r>
          </w:p>
          <w:p w14:paraId="190EA340" w14:textId="77777777" w:rsidR="00BF3B84" w:rsidRDefault="00BF3B84" w:rsidP="00952474">
            <w:pPr>
              <w:pStyle w:val="CommentText"/>
              <w:spacing w:after="0"/>
              <w:jc w:val="both"/>
              <w:rPr>
                <w:color w:val="000000" w:themeColor="text1"/>
                <w:sz w:val="24"/>
                <w:szCs w:val="24"/>
              </w:rPr>
            </w:pPr>
            <w:r w:rsidRPr="0026241A">
              <w:rPr>
                <w:color w:val="000000" w:themeColor="text1"/>
                <w:sz w:val="24"/>
                <w:szCs w:val="24"/>
                <w:u w:val="single"/>
              </w:rPr>
              <w:t>Justificare:</w:t>
            </w:r>
            <w:r>
              <w:rPr>
                <w:color w:val="000000" w:themeColor="text1"/>
                <w:sz w:val="24"/>
                <w:szCs w:val="24"/>
              </w:rPr>
              <w:t xml:space="preserve"> </w:t>
            </w:r>
            <w:r w:rsidRPr="0026241A">
              <w:rPr>
                <w:color w:val="000000" w:themeColor="text1"/>
                <w:sz w:val="24"/>
                <w:szCs w:val="24"/>
              </w:rPr>
              <w:t xml:space="preserve">O licitatie standardizata poate avea doar o referire specifica la un produs, nu poate fi propusa de un initiator, licitatiile pentru asigurarea lichiditatii necesita un regim dublu – competitiv </w:t>
            </w:r>
            <w:r w:rsidRPr="0026241A">
              <w:rPr>
                <w:color w:val="000000" w:themeColor="text1"/>
                <w:sz w:val="24"/>
                <w:szCs w:val="24"/>
              </w:rPr>
              <w:lastRenderedPageBreak/>
              <w:t>pentru asigurarea transparentei, obiectivitatii si nediscriminarii. Spre exemplu, se liciteaza in ziua x la ora y produsul livrare Baumgarten zi/saptamana/luna/trimestru, la un curs de conversie EUR/RON clar determinat.</w:t>
            </w:r>
          </w:p>
          <w:p w14:paraId="61998C5D" w14:textId="77777777" w:rsidR="00BF3B84" w:rsidRDefault="00BF3B84" w:rsidP="00952474">
            <w:pPr>
              <w:pStyle w:val="CommentText"/>
              <w:spacing w:after="0"/>
              <w:jc w:val="both"/>
              <w:rPr>
                <w:color w:val="000000" w:themeColor="text1"/>
                <w:sz w:val="24"/>
                <w:szCs w:val="24"/>
              </w:rPr>
            </w:pPr>
          </w:p>
          <w:p w14:paraId="5AAABBE0" w14:textId="77777777" w:rsidR="00BF3B84" w:rsidRPr="00A53854" w:rsidRDefault="00BF3B84" w:rsidP="00A53854">
            <w:pPr>
              <w:jc w:val="both"/>
              <w:rPr>
                <w:rFonts w:ascii="Times New Roman" w:hAnsi="Times New Roman" w:cs="Times New Roman"/>
                <w:b/>
                <w:sz w:val="24"/>
                <w:szCs w:val="24"/>
                <w:lang w:val="ro-RO"/>
              </w:rPr>
            </w:pPr>
            <w:r w:rsidRPr="00A53854">
              <w:rPr>
                <w:rFonts w:ascii="Times New Roman" w:hAnsi="Times New Roman" w:cs="Times New Roman"/>
                <w:b/>
                <w:sz w:val="24"/>
                <w:szCs w:val="24"/>
                <w:lang w:val="ro-RO"/>
              </w:rPr>
              <w:t>ROMGAZ</w:t>
            </w:r>
          </w:p>
          <w:p w14:paraId="62F67663" w14:textId="77777777" w:rsidR="00BF3B84" w:rsidRDefault="00BF3B84" w:rsidP="00A53854">
            <w:pPr>
              <w:jc w:val="both"/>
              <w:rPr>
                <w:rFonts w:ascii="Times New Roman" w:hAnsi="Times New Roman" w:cs="Times New Roman"/>
                <w:color w:val="0070C0"/>
                <w:sz w:val="24"/>
                <w:szCs w:val="24"/>
                <w:lang w:val="ro-RO"/>
              </w:rPr>
            </w:pPr>
            <w:r w:rsidRPr="00A53854">
              <w:rPr>
                <w:rFonts w:ascii="Times New Roman" w:hAnsi="Times New Roman" w:cs="Times New Roman"/>
                <w:sz w:val="24"/>
                <w:szCs w:val="24"/>
                <w:lang w:val="ro-RO"/>
              </w:rPr>
              <w:t xml:space="preserve">(4) Piața produselor flexibile pe termen </w:t>
            </w:r>
            <w:r w:rsidRPr="00A53854">
              <w:rPr>
                <w:rFonts w:ascii="Times New Roman" w:hAnsi="Times New Roman" w:cs="Times New Roman"/>
                <w:color w:val="FF0000"/>
                <w:sz w:val="24"/>
                <w:szCs w:val="24"/>
                <w:lang w:val="ro-RO"/>
              </w:rPr>
              <w:t xml:space="preserve">mediu şi </w:t>
            </w:r>
            <w:r w:rsidRPr="00A53854">
              <w:rPr>
                <w:rFonts w:ascii="Times New Roman" w:hAnsi="Times New Roman" w:cs="Times New Roman"/>
                <w:sz w:val="24"/>
                <w:szCs w:val="24"/>
                <w:lang w:val="ro-RO"/>
              </w:rPr>
              <w:t xml:space="preserve">lung reprezintă cadrul organizat de tranzacţionare a gazelor naturale care urmează a fi livrate în PVT, în baza unui contract propus de participantul iniţiator al ordinului de tranzacţionare pentru o perioadă mai mare </w:t>
            </w:r>
            <w:r w:rsidRPr="00A53854">
              <w:rPr>
                <w:rFonts w:ascii="Times New Roman" w:hAnsi="Times New Roman" w:cs="Times New Roman"/>
                <w:strike/>
                <w:color w:val="FF0000"/>
                <w:sz w:val="24"/>
                <w:szCs w:val="24"/>
                <w:lang w:val="ro-RO"/>
              </w:rPr>
              <w:t>de 367 de zile</w:t>
            </w:r>
            <w:r w:rsidRPr="00A53854">
              <w:rPr>
                <w:rFonts w:ascii="Times New Roman" w:hAnsi="Times New Roman" w:cs="Times New Roman"/>
                <w:color w:val="FF0000"/>
                <w:sz w:val="24"/>
                <w:szCs w:val="24"/>
                <w:lang w:val="ro-RO"/>
              </w:rPr>
              <w:t xml:space="preserve"> sau egală cu o săptămână calendaristică</w:t>
            </w:r>
            <w:r w:rsidRPr="00A53854">
              <w:rPr>
                <w:rFonts w:ascii="Times New Roman" w:hAnsi="Times New Roman" w:cs="Times New Roman"/>
                <w:sz w:val="24"/>
                <w:szCs w:val="24"/>
                <w:lang w:val="ro-RO"/>
              </w:rPr>
              <w:t xml:space="preserve">, în profilul stabilit prin contract și în care prețul propus de inițiator </w:t>
            </w:r>
            <w:r w:rsidRPr="00A53854">
              <w:rPr>
                <w:rFonts w:ascii="Times New Roman" w:hAnsi="Times New Roman" w:cs="Times New Roman"/>
                <w:strike/>
                <w:color w:val="FF0000"/>
                <w:sz w:val="24"/>
                <w:szCs w:val="24"/>
                <w:lang w:val="ro-RO"/>
              </w:rPr>
              <w:t>este</w:t>
            </w:r>
            <w:r w:rsidRPr="00A53854">
              <w:rPr>
                <w:rFonts w:ascii="Times New Roman" w:hAnsi="Times New Roman" w:cs="Times New Roman"/>
                <w:color w:val="FF0000"/>
                <w:sz w:val="24"/>
                <w:szCs w:val="24"/>
                <w:lang w:val="ro-RO"/>
              </w:rPr>
              <w:t xml:space="preserve"> poate fi </w:t>
            </w:r>
            <w:r w:rsidRPr="00A53854">
              <w:rPr>
                <w:rFonts w:ascii="Times New Roman" w:hAnsi="Times New Roman" w:cs="Times New Roman"/>
                <w:sz w:val="24"/>
                <w:szCs w:val="24"/>
                <w:lang w:val="ro-RO"/>
              </w:rPr>
              <w:t xml:space="preserve">stabilit în baza unei formule de calcul; transferul dreptului de proprietate se realizează în PVT. </w:t>
            </w:r>
            <w:r w:rsidRPr="00A53854">
              <w:rPr>
                <w:rFonts w:ascii="Times New Roman" w:hAnsi="Times New Roman" w:cs="Times New Roman"/>
                <w:color w:val="FF0000"/>
                <w:sz w:val="24"/>
                <w:szCs w:val="24"/>
                <w:lang w:val="ro-RO"/>
              </w:rPr>
              <w:t>Perioadele de livrare aferente produselor flexibile pe termen mediu şi lung sunt cele prevăzute în regulamentele privind cadrul organizat de tranzacţionare ale fiecărui operator licenţiat de piaţă, precum şi multiplii de ani calendaristici</w:t>
            </w:r>
            <w:r w:rsidRPr="009F48B5">
              <w:rPr>
                <w:rFonts w:ascii="Times New Roman" w:hAnsi="Times New Roman" w:cs="Times New Roman"/>
                <w:color w:val="FF0000"/>
                <w:sz w:val="24"/>
                <w:szCs w:val="24"/>
                <w:lang w:val="ro-RO"/>
              </w:rPr>
              <w:t>.</w:t>
            </w:r>
          </w:p>
          <w:p w14:paraId="1F2D569C" w14:textId="5B01DAA3" w:rsidR="00BF3B84" w:rsidRPr="009F48B5" w:rsidRDefault="00BF3B84" w:rsidP="009F48B5">
            <w:pPr>
              <w:jc w:val="both"/>
              <w:rPr>
                <w:rFonts w:ascii="Times New Roman" w:hAnsi="Times New Roman" w:cs="Times New Roman"/>
                <w:sz w:val="24"/>
                <w:szCs w:val="24"/>
                <w:lang w:val="ro-RO"/>
              </w:rPr>
            </w:pPr>
            <w:r w:rsidRPr="00CE79A1">
              <w:rPr>
                <w:rFonts w:ascii="Times New Roman" w:hAnsi="Times New Roman" w:cs="Times New Roman"/>
                <w:b/>
                <w:sz w:val="24"/>
                <w:szCs w:val="24"/>
                <w:u w:val="single"/>
                <w:lang w:val="ro-RO"/>
              </w:rPr>
              <w:t>Justificare</w:t>
            </w:r>
            <w:r w:rsidRPr="009066CC">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w:t>
            </w:r>
            <w:r w:rsidRPr="00CE79A1">
              <w:rPr>
                <w:rFonts w:ascii="Times New Roman" w:hAnsi="Times New Roman" w:cs="Times New Roman"/>
                <w:sz w:val="24"/>
                <w:szCs w:val="24"/>
                <w:lang w:val="ro-RO"/>
              </w:rPr>
              <w:t>Crearea produselor flexibile doar pentru produse pe termen lung poate discrimina participanții la piață care nu au disponibilitate de vânzare sau necesar de cump</w:t>
            </w:r>
            <w:r>
              <w:rPr>
                <w:rFonts w:ascii="Times New Roman" w:hAnsi="Times New Roman" w:cs="Times New Roman"/>
                <w:sz w:val="24"/>
                <w:szCs w:val="24"/>
                <w:lang w:val="ro-RO"/>
              </w:rPr>
              <w:t>ă</w:t>
            </w:r>
            <w:r w:rsidRPr="00CE79A1">
              <w:rPr>
                <w:rFonts w:ascii="Times New Roman" w:hAnsi="Times New Roman" w:cs="Times New Roman"/>
                <w:sz w:val="24"/>
                <w:szCs w:val="24"/>
                <w:lang w:val="ro-RO"/>
              </w:rPr>
              <w:t xml:space="preserve">rare pe perioade mai mari de 367 </w:t>
            </w:r>
            <w:r w:rsidRPr="00CE79A1">
              <w:rPr>
                <w:rFonts w:ascii="Times New Roman" w:hAnsi="Times New Roman" w:cs="Times New Roman"/>
                <w:sz w:val="24"/>
                <w:szCs w:val="24"/>
                <w:lang w:val="ro-RO"/>
              </w:rPr>
              <w:lastRenderedPageBreak/>
              <w:t>zile, aceștia neavand posibilitatea s</w:t>
            </w:r>
            <w:r>
              <w:rPr>
                <w:rFonts w:ascii="Times New Roman" w:hAnsi="Times New Roman" w:cs="Times New Roman"/>
                <w:sz w:val="24"/>
                <w:szCs w:val="24"/>
                <w:lang w:val="ro-RO"/>
              </w:rPr>
              <w:t>ă</w:t>
            </w:r>
            <w:r w:rsidRPr="00CE79A1">
              <w:rPr>
                <w:rFonts w:ascii="Times New Roman" w:hAnsi="Times New Roman" w:cs="Times New Roman"/>
                <w:sz w:val="24"/>
                <w:szCs w:val="24"/>
                <w:lang w:val="ro-RO"/>
              </w:rPr>
              <w:t xml:space="preserve"> </w:t>
            </w:r>
            <w:r>
              <w:rPr>
                <w:rFonts w:ascii="Times New Roman" w:hAnsi="Times New Roman" w:cs="Times New Roman"/>
                <w:sz w:val="24"/>
                <w:szCs w:val="24"/>
                <w:lang w:val="ro-RO"/>
              </w:rPr>
              <w:t>î</w:t>
            </w:r>
            <w:r w:rsidRPr="00CE79A1">
              <w:rPr>
                <w:rFonts w:ascii="Times New Roman" w:hAnsi="Times New Roman" w:cs="Times New Roman"/>
                <w:sz w:val="24"/>
                <w:szCs w:val="24"/>
                <w:lang w:val="ro-RO"/>
              </w:rPr>
              <w:t>ncheie tranzac</w:t>
            </w:r>
            <w:r>
              <w:rPr>
                <w:rFonts w:ascii="Times New Roman" w:hAnsi="Times New Roman" w:cs="Times New Roman"/>
                <w:sz w:val="24"/>
                <w:szCs w:val="24"/>
                <w:lang w:val="ro-RO"/>
              </w:rPr>
              <w:t>ţ</w:t>
            </w:r>
            <w:r w:rsidRPr="00CE79A1">
              <w:rPr>
                <w:rFonts w:ascii="Times New Roman" w:hAnsi="Times New Roman" w:cs="Times New Roman"/>
                <w:sz w:val="24"/>
                <w:szCs w:val="24"/>
                <w:lang w:val="ro-RO"/>
              </w:rPr>
              <w:t>ii pentru produse flexibile.</w:t>
            </w:r>
          </w:p>
        </w:tc>
      </w:tr>
      <w:tr w:rsidR="00BF3B84" w:rsidRPr="009333BF" w14:paraId="26AD3045" w14:textId="77777777" w:rsidTr="00BF3B84">
        <w:tc>
          <w:tcPr>
            <w:tcW w:w="4080" w:type="dxa"/>
          </w:tcPr>
          <w:p w14:paraId="20016196" w14:textId="77777777" w:rsidR="00BF3B84" w:rsidRPr="009B1711" w:rsidRDefault="00BF3B84" w:rsidP="00E5449A">
            <w:pPr>
              <w:jc w:val="both"/>
              <w:rPr>
                <w:rFonts w:ascii="Times New Roman" w:hAnsi="Times New Roman" w:cs="Times New Roman"/>
                <w:b/>
                <w:sz w:val="24"/>
                <w:szCs w:val="24"/>
                <w:lang w:val="ro-RO"/>
              </w:rPr>
            </w:pPr>
            <w:r w:rsidRPr="009B1711">
              <w:rPr>
                <w:rFonts w:ascii="Times New Roman" w:hAnsi="Times New Roman" w:cs="Times New Roman"/>
                <w:b/>
                <w:sz w:val="24"/>
                <w:szCs w:val="24"/>
                <w:lang w:val="ro-RO"/>
              </w:rPr>
              <w:lastRenderedPageBreak/>
              <w:t>ART. 3</w:t>
            </w:r>
          </w:p>
        </w:tc>
        <w:tc>
          <w:tcPr>
            <w:tcW w:w="3812" w:type="dxa"/>
          </w:tcPr>
          <w:p w14:paraId="70098DBB" w14:textId="77777777" w:rsidR="00BF3B84" w:rsidRPr="005F569D" w:rsidRDefault="00BF3B84" w:rsidP="00E5449A">
            <w:pPr>
              <w:jc w:val="both"/>
              <w:rPr>
                <w:rFonts w:ascii="Times New Roman" w:hAnsi="Times New Roman" w:cs="Times New Roman"/>
                <w:b/>
                <w:sz w:val="24"/>
                <w:szCs w:val="24"/>
                <w:lang w:val="ro-RO"/>
              </w:rPr>
            </w:pPr>
            <w:r w:rsidRPr="005F569D">
              <w:rPr>
                <w:rFonts w:ascii="Times New Roman" w:hAnsi="Times New Roman" w:cs="Times New Roman"/>
                <w:b/>
                <w:sz w:val="24"/>
                <w:szCs w:val="24"/>
                <w:lang w:val="ro-RO"/>
              </w:rPr>
              <w:t>ART.3</w:t>
            </w:r>
          </w:p>
        </w:tc>
        <w:tc>
          <w:tcPr>
            <w:tcW w:w="4272" w:type="dxa"/>
          </w:tcPr>
          <w:p w14:paraId="398F41C2" w14:textId="77777777" w:rsidR="00BF3B84" w:rsidRPr="009F4ACB" w:rsidRDefault="00BF3B84" w:rsidP="00E215FC">
            <w:pPr>
              <w:jc w:val="both"/>
              <w:rPr>
                <w:rFonts w:ascii="Times New Roman" w:hAnsi="Times New Roman" w:cs="Times New Roman"/>
                <w:b/>
                <w:sz w:val="24"/>
                <w:szCs w:val="24"/>
                <w:lang w:val="ro-RO"/>
              </w:rPr>
            </w:pPr>
          </w:p>
        </w:tc>
      </w:tr>
      <w:tr w:rsidR="00BF3B84" w:rsidRPr="009333BF" w14:paraId="2CFD2CC4" w14:textId="77777777" w:rsidTr="00BF3B84">
        <w:tc>
          <w:tcPr>
            <w:tcW w:w="4080" w:type="dxa"/>
          </w:tcPr>
          <w:p w14:paraId="5D219A29" w14:textId="77777777" w:rsidR="00BF3B84" w:rsidRPr="009333BF"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Titularii licenţei de administrare a pieţelor centralizate organizează şi administrează în condiţii de transparenţă, obiectivitate şi nediscriminare tranzacţiile derulate în cadrul segmentelor pieţei centralizate de gaze naturale prevăzute la art. 2 în care doresc să îşi desfăşoare activitatea.</w:t>
            </w:r>
          </w:p>
        </w:tc>
        <w:tc>
          <w:tcPr>
            <w:tcW w:w="3812" w:type="dxa"/>
          </w:tcPr>
          <w:p w14:paraId="6D240197" w14:textId="77777777" w:rsidR="00BF3B84" w:rsidRPr="009333BF" w:rsidRDefault="00BF3B84" w:rsidP="00C04A0A">
            <w:pPr>
              <w:jc w:val="both"/>
              <w:rPr>
                <w:rFonts w:ascii="Times New Roman" w:hAnsi="Times New Roman" w:cs="Times New Roman"/>
                <w:sz w:val="24"/>
                <w:szCs w:val="24"/>
                <w:lang w:val="ro-RO"/>
              </w:rPr>
            </w:pPr>
            <w:r w:rsidRPr="007350DA">
              <w:rPr>
                <w:rFonts w:ascii="Times New Roman" w:hAnsi="Times New Roman" w:cs="Times New Roman"/>
                <w:color w:val="000000" w:themeColor="text1"/>
                <w:sz w:val="24"/>
                <w:szCs w:val="24"/>
              </w:rPr>
              <w:t xml:space="preserve">Titularii licenţei de administrare a pieţelor centralizate organizează şi administrează, în condiţii de transparenţă, obiectivitate şi nediscriminare, </w:t>
            </w:r>
            <w:r w:rsidRPr="00C04A0A">
              <w:rPr>
                <w:rFonts w:ascii="Times New Roman" w:hAnsi="Times New Roman" w:cs="Times New Roman"/>
                <w:strike/>
                <w:color w:val="000000" w:themeColor="text1"/>
                <w:sz w:val="24"/>
                <w:szCs w:val="24"/>
              </w:rPr>
              <w:t>tranzacţiile derulate</w:t>
            </w:r>
            <w:r>
              <w:rPr>
                <w:rFonts w:ascii="Times New Roman" w:hAnsi="Times New Roman" w:cs="Times New Roman"/>
                <w:color w:val="000000" w:themeColor="text1"/>
                <w:sz w:val="24"/>
                <w:szCs w:val="24"/>
              </w:rPr>
              <w:t xml:space="preserve"> </w:t>
            </w:r>
            <w:r w:rsidRPr="00C04A0A">
              <w:rPr>
                <w:rFonts w:ascii="Times New Roman" w:hAnsi="Times New Roman" w:cs="Times New Roman"/>
                <w:color w:val="FF0000"/>
                <w:sz w:val="24"/>
                <w:szCs w:val="24"/>
                <w:highlight w:val="yellow"/>
              </w:rPr>
              <w:t>activităţile desfăşurate de participanţii înscrişi la tranzacţionare</w:t>
            </w:r>
            <w:r w:rsidRPr="007350DA">
              <w:rPr>
                <w:rFonts w:ascii="Times New Roman" w:hAnsi="Times New Roman" w:cs="Times New Roman"/>
                <w:color w:val="000000" w:themeColor="text1"/>
                <w:sz w:val="24"/>
                <w:szCs w:val="24"/>
              </w:rPr>
              <w:t xml:space="preserve"> în cadrul segmentelor pieţei centralizate de gaze naturale prevăzute la art. 2</w:t>
            </w:r>
            <w:r>
              <w:rPr>
                <w:rFonts w:ascii="Times New Roman" w:hAnsi="Times New Roman" w:cs="Times New Roman"/>
                <w:color w:val="000000" w:themeColor="text1"/>
                <w:sz w:val="24"/>
                <w:szCs w:val="24"/>
              </w:rPr>
              <w:t xml:space="preserve"> </w:t>
            </w:r>
            <w:r w:rsidRPr="00C04A0A">
              <w:rPr>
                <w:rFonts w:ascii="Times New Roman" w:hAnsi="Times New Roman" w:cs="Times New Roman"/>
                <w:strike/>
                <w:color w:val="000000" w:themeColor="text1"/>
                <w:sz w:val="24"/>
                <w:szCs w:val="24"/>
              </w:rPr>
              <w:t>în care doresc să îşi desfăşoare activitatea</w:t>
            </w:r>
            <w:r>
              <w:rPr>
                <w:rFonts w:ascii="Times New Roman" w:hAnsi="Times New Roman" w:cs="Times New Roman"/>
                <w:color w:val="000000" w:themeColor="text1"/>
                <w:sz w:val="24"/>
                <w:szCs w:val="24"/>
              </w:rPr>
              <w:t xml:space="preserve">. </w:t>
            </w:r>
            <w:r w:rsidRPr="007350DA">
              <w:rPr>
                <w:rFonts w:ascii="Times New Roman" w:hAnsi="Times New Roman" w:cs="Times New Roman"/>
                <w:color w:val="000000" w:themeColor="text1"/>
                <w:sz w:val="24"/>
                <w:szCs w:val="24"/>
              </w:rPr>
              <w:t xml:space="preserve"> </w:t>
            </w:r>
            <w:r w:rsidRPr="00C04A0A">
              <w:rPr>
                <w:rFonts w:ascii="Times New Roman" w:hAnsi="Times New Roman" w:cs="Times New Roman"/>
                <w:color w:val="FF0000"/>
                <w:sz w:val="24"/>
                <w:szCs w:val="24"/>
                <w:highlight w:val="yellow"/>
              </w:rPr>
              <w:t>Aceştia au obligaţia să stabilească și să mențină reguli, proceduri, aplicaţii informatice şi căi de comunicaţie securizate de natură să le permită  monitorizarea permanentă a activităţii membrilor pe platformele sale de tranzacţionare, în scopul  prevenirii, identificării şi sesizării oricăror acţiuni care pot constitui</w:t>
            </w:r>
            <w:r>
              <w:rPr>
                <w:rFonts w:ascii="Times New Roman" w:hAnsi="Times New Roman" w:cs="Times New Roman"/>
                <w:color w:val="FF0000"/>
                <w:sz w:val="24"/>
                <w:szCs w:val="24"/>
                <w:highlight w:val="yellow"/>
              </w:rPr>
              <w:t xml:space="preserve"> </w:t>
            </w:r>
            <w:r w:rsidRPr="00C04A0A">
              <w:rPr>
                <w:rFonts w:ascii="Times New Roman" w:hAnsi="Times New Roman" w:cs="Times New Roman"/>
                <w:color w:val="FF0000"/>
                <w:sz w:val="24"/>
                <w:szCs w:val="24"/>
                <w:highlight w:val="yellow"/>
              </w:rPr>
              <w:t>abuzuri şi manipulări</w:t>
            </w:r>
            <w:r w:rsidRPr="00C04A0A">
              <w:rPr>
                <w:rFonts w:ascii="Times New Roman" w:hAnsi="Times New Roman" w:cs="Times New Roman"/>
                <w:color w:val="FF0000"/>
                <w:sz w:val="24"/>
                <w:szCs w:val="24"/>
              </w:rPr>
              <w:t xml:space="preserve"> </w:t>
            </w:r>
            <w:r w:rsidRPr="00C04A0A">
              <w:rPr>
                <w:rFonts w:ascii="Times New Roman" w:hAnsi="Times New Roman" w:cs="Times New Roman"/>
                <w:color w:val="FF0000"/>
                <w:sz w:val="24"/>
                <w:szCs w:val="24"/>
                <w:highlight w:val="yellow"/>
              </w:rPr>
              <w:t>de piaţă în accepţiunea şi sensul prevăzut de legisla</w:t>
            </w:r>
            <w:r>
              <w:rPr>
                <w:rFonts w:ascii="Times New Roman" w:hAnsi="Times New Roman" w:cs="Times New Roman"/>
                <w:color w:val="FF0000"/>
                <w:sz w:val="24"/>
                <w:szCs w:val="24"/>
                <w:highlight w:val="yellow"/>
              </w:rPr>
              <w:t>ţ</w:t>
            </w:r>
            <w:r w:rsidRPr="00C04A0A">
              <w:rPr>
                <w:rFonts w:ascii="Times New Roman" w:hAnsi="Times New Roman" w:cs="Times New Roman"/>
                <w:color w:val="FF0000"/>
                <w:sz w:val="24"/>
                <w:szCs w:val="24"/>
                <w:highlight w:val="yellow"/>
              </w:rPr>
              <w:t>ia naţională şi/sau comunitară.</w:t>
            </w:r>
          </w:p>
        </w:tc>
        <w:tc>
          <w:tcPr>
            <w:tcW w:w="4272" w:type="dxa"/>
          </w:tcPr>
          <w:p w14:paraId="195DF0E0" w14:textId="77777777" w:rsidR="00BF3B84" w:rsidRPr="00D269B2" w:rsidRDefault="00BF3B84" w:rsidP="00E215FC">
            <w:pPr>
              <w:jc w:val="both"/>
              <w:rPr>
                <w:rFonts w:ascii="Times New Roman" w:hAnsi="Times New Roman" w:cs="Times New Roman"/>
                <w:b/>
                <w:sz w:val="24"/>
                <w:szCs w:val="24"/>
                <w:u w:val="single"/>
                <w:lang w:val="ro-RO"/>
              </w:rPr>
            </w:pPr>
          </w:p>
        </w:tc>
      </w:tr>
      <w:tr w:rsidR="00BF3B84" w:rsidRPr="009333BF" w14:paraId="3EDA8353" w14:textId="77777777" w:rsidTr="00BF3B84">
        <w:tc>
          <w:tcPr>
            <w:tcW w:w="4080" w:type="dxa"/>
          </w:tcPr>
          <w:p w14:paraId="07AB301A" w14:textId="77777777" w:rsidR="00BF3B84" w:rsidRPr="008B5164" w:rsidRDefault="00BF3B84" w:rsidP="00E5449A">
            <w:pPr>
              <w:jc w:val="both"/>
              <w:rPr>
                <w:rFonts w:ascii="Times New Roman" w:hAnsi="Times New Roman" w:cs="Times New Roman"/>
                <w:b/>
                <w:sz w:val="24"/>
                <w:szCs w:val="24"/>
                <w:lang w:val="ro-RO"/>
              </w:rPr>
            </w:pPr>
            <w:r w:rsidRPr="008B5164">
              <w:rPr>
                <w:rFonts w:ascii="Times New Roman" w:hAnsi="Times New Roman" w:cs="Times New Roman"/>
                <w:b/>
                <w:sz w:val="24"/>
                <w:szCs w:val="24"/>
                <w:lang w:val="ro-RO"/>
              </w:rPr>
              <w:t>ART. 4</w:t>
            </w:r>
          </w:p>
        </w:tc>
        <w:tc>
          <w:tcPr>
            <w:tcW w:w="3812" w:type="dxa"/>
          </w:tcPr>
          <w:p w14:paraId="4D610134" w14:textId="77777777" w:rsidR="00BF3B84" w:rsidRPr="00C04A0A" w:rsidRDefault="00BF3B84" w:rsidP="00E5449A">
            <w:pPr>
              <w:jc w:val="both"/>
              <w:rPr>
                <w:rFonts w:ascii="Times New Roman" w:hAnsi="Times New Roman" w:cs="Times New Roman"/>
                <w:b/>
                <w:sz w:val="24"/>
                <w:szCs w:val="24"/>
                <w:lang w:val="ro-RO"/>
              </w:rPr>
            </w:pPr>
          </w:p>
        </w:tc>
        <w:tc>
          <w:tcPr>
            <w:tcW w:w="4272" w:type="dxa"/>
          </w:tcPr>
          <w:p w14:paraId="1D7804BB" w14:textId="77777777" w:rsidR="00BF3B84" w:rsidRPr="00C04A0A" w:rsidRDefault="00BF3B84" w:rsidP="00E215FC">
            <w:pPr>
              <w:jc w:val="both"/>
              <w:rPr>
                <w:rFonts w:ascii="Times New Roman" w:hAnsi="Times New Roman" w:cs="Times New Roman"/>
                <w:b/>
                <w:sz w:val="24"/>
                <w:szCs w:val="24"/>
                <w:lang w:val="ro-RO"/>
              </w:rPr>
            </w:pPr>
          </w:p>
        </w:tc>
      </w:tr>
      <w:tr w:rsidR="00BF3B84" w:rsidRPr="009333BF" w14:paraId="6F6ED1F6" w14:textId="77777777" w:rsidTr="00BF3B84">
        <w:tc>
          <w:tcPr>
            <w:tcW w:w="4080" w:type="dxa"/>
          </w:tcPr>
          <w:p w14:paraId="5FECE45D" w14:textId="77777777" w:rsidR="00BF3B84" w:rsidRPr="009333BF"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 xml:space="preserve">Tranzacţiile în cadrul oricărui segment al pieţei centralizate de gaze naturale prevăzut la art. 2 se efectuează în conformitate cu prevederile regulamentului propriu al fiecărui titular </w:t>
            </w:r>
            <w:r w:rsidRPr="003428FE">
              <w:rPr>
                <w:rFonts w:ascii="Times New Roman" w:hAnsi="Times New Roman" w:cs="Times New Roman"/>
                <w:sz w:val="24"/>
                <w:szCs w:val="24"/>
                <w:lang w:val="ro-RO"/>
              </w:rPr>
              <w:lastRenderedPageBreak/>
              <w:t>de licenţă de administrare a pieţelor centralizate privind cadrul organizat de tranzacţionare pe piaţa centralizată de gaze naturale, regulament care se aprobă prin ordin de către preşedintele Autorităţii Naţionale de Reglementare în Domeniul Energiei, denumită în continuare ANRE.</w:t>
            </w:r>
          </w:p>
        </w:tc>
        <w:tc>
          <w:tcPr>
            <w:tcW w:w="3812" w:type="dxa"/>
          </w:tcPr>
          <w:p w14:paraId="1E019C21" w14:textId="77777777" w:rsidR="00BF3B84" w:rsidRDefault="00BF3B84" w:rsidP="00C04A0A">
            <w:pPr>
              <w:jc w:val="center"/>
              <w:rPr>
                <w:rFonts w:ascii="Times New Roman" w:hAnsi="Times New Roman" w:cs="Times New Roman"/>
                <w:sz w:val="24"/>
                <w:szCs w:val="24"/>
                <w:lang w:val="ro-RO"/>
              </w:rPr>
            </w:pPr>
          </w:p>
          <w:p w14:paraId="3ECF5762" w14:textId="77777777" w:rsidR="00BF3B84" w:rsidRDefault="00BF3B84" w:rsidP="00C04A0A">
            <w:pPr>
              <w:jc w:val="center"/>
              <w:rPr>
                <w:rFonts w:ascii="Times New Roman" w:hAnsi="Times New Roman" w:cs="Times New Roman"/>
                <w:sz w:val="24"/>
                <w:szCs w:val="24"/>
                <w:lang w:val="ro-RO"/>
              </w:rPr>
            </w:pPr>
          </w:p>
          <w:p w14:paraId="335829B0" w14:textId="77777777" w:rsidR="00BF3B84" w:rsidRDefault="00BF3B84" w:rsidP="00C04A0A">
            <w:pPr>
              <w:jc w:val="center"/>
              <w:rPr>
                <w:rFonts w:ascii="Times New Roman" w:hAnsi="Times New Roman" w:cs="Times New Roman"/>
                <w:sz w:val="24"/>
                <w:szCs w:val="24"/>
                <w:lang w:val="ro-RO"/>
              </w:rPr>
            </w:pPr>
          </w:p>
          <w:p w14:paraId="58440BAB" w14:textId="77777777" w:rsidR="00BF3B84" w:rsidRDefault="00BF3B84" w:rsidP="00C04A0A">
            <w:pPr>
              <w:jc w:val="center"/>
              <w:rPr>
                <w:rFonts w:ascii="Times New Roman" w:hAnsi="Times New Roman" w:cs="Times New Roman"/>
                <w:sz w:val="24"/>
                <w:szCs w:val="24"/>
                <w:lang w:val="ro-RO"/>
              </w:rPr>
            </w:pPr>
          </w:p>
          <w:p w14:paraId="45808AF1" w14:textId="77777777" w:rsidR="00BF3B84" w:rsidRDefault="00BF3B84" w:rsidP="00C04A0A">
            <w:pPr>
              <w:jc w:val="center"/>
              <w:rPr>
                <w:rFonts w:ascii="Times New Roman" w:hAnsi="Times New Roman" w:cs="Times New Roman"/>
                <w:sz w:val="24"/>
                <w:szCs w:val="24"/>
                <w:lang w:val="ro-RO"/>
              </w:rPr>
            </w:pPr>
          </w:p>
          <w:p w14:paraId="6F5F2800" w14:textId="77777777" w:rsidR="00BF3B84" w:rsidRPr="009333BF" w:rsidRDefault="00BF3B84" w:rsidP="00C04A0A">
            <w:pPr>
              <w:jc w:val="center"/>
              <w:rPr>
                <w:rFonts w:ascii="Times New Roman" w:hAnsi="Times New Roman" w:cs="Times New Roman"/>
                <w:sz w:val="24"/>
                <w:szCs w:val="24"/>
                <w:lang w:val="ro-RO"/>
              </w:rPr>
            </w:pPr>
          </w:p>
        </w:tc>
        <w:tc>
          <w:tcPr>
            <w:tcW w:w="4272" w:type="dxa"/>
          </w:tcPr>
          <w:p w14:paraId="308E69C8" w14:textId="77777777" w:rsidR="00BF3B84" w:rsidRPr="009333BF" w:rsidRDefault="00BF3B84" w:rsidP="00E215FC">
            <w:pPr>
              <w:jc w:val="both"/>
              <w:rPr>
                <w:rFonts w:ascii="Times New Roman" w:hAnsi="Times New Roman" w:cs="Times New Roman"/>
                <w:sz w:val="24"/>
                <w:szCs w:val="24"/>
                <w:lang w:val="ro-RO"/>
              </w:rPr>
            </w:pPr>
          </w:p>
        </w:tc>
      </w:tr>
      <w:tr w:rsidR="00BF3B84" w:rsidRPr="009333BF" w14:paraId="332E3753" w14:textId="77777777" w:rsidTr="00BF3B84">
        <w:tc>
          <w:tcPr>
            <w:tcW w:w="4080" w:type="dxa"/>
          </w:tcPr>
          <w:p w14:paraId="0979BC30" w14:textId="77777777" w:rsidR="00BF3B84" w:rsidRPr="008B5164" w:rsidRDefault="00BF3B84" w:rsidP="00E5449A">
            <w:pPr>
              <w:jc w:val="both"/>
              <w:rPr>
                <w:rFonts w:ascii="Times New Roman" w:hAnsi="Times New Roman" w:cs="Times New Roman"/>
                <w:b/>
                <w:sz w:val="24"/>
                <w:szCs w:val="24"/>
                <w:lang w:val="ro-RO"/>
              </w:rPr>
            </w:pPr>
            <w:r w:rsidRPr="008B5164">
              <w:rPr>
                <w:rFonts w:ascii="Times New Roman" w:hAnsi="Times New Roman" w:cs="Times New Roman"/>
                <w:b/>
                <w:sz w:val="24"/>
                <w:szCs w:val="24"/>
                <w:lang w:val="ro-RO"/>
              </w:rPr>
              <w:t>ART. 5</w:t>
            </w:r>
          </w:p>
        </w:tc>
        <w:tc>
          <w:tcPr>
            <w:tcW w:w="3812" w:type="dxa"/>
          </w:tcPr>
          <w:p w14:paraId="1E352D9E" w14:textId="77777777" w:rsidR="00BF3B84" w:rsidRPr="005F569D" w:rsidRDefault="00BF3B84" w:rsidP="005F569D">
            <w:pPr>
              <w:jc w:val="both"/>
              <w:rPr>
                <w:rFonts w:ascii="Times New Roman" w:hAnsi="Times New Roman" w:cs="Times New Roman"/>
                <w:b/>
                <w:sz w:val="24"/>
                <w:szCs w:val="24"/>
                <w:lang w:val="ro-RO"/>
              </w:rPr>
            </w:pPr>
            <w:r w:rsidRPr="005F569D">
              <w:rPr>
                <w:rFonts w:ascii="Times New Roman" w:hAnsi="Times New Roman" w:cs="Times New Roman"/>
                <w:b/>
                <w:sz w:val="24"/>
                <w:szCs w:val="24"/>
                <w:lang w:val="ro-RO"/>
              </w:rPr>
              <w:t>ART.5</w:t>
            </w:r>
          </w:p>
        </w:tc>
        <w:tc>
          <w:tcPr>
            <w:tcW w:w="4272" w:type="dxa"/>
          </w:tcPr>
          <w:p w14:paraId="7923D85E"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52D92C3" w14:textId="77777777" w:rsidTr="00BF3B84">
        <w:tc>
          <w:tcPr>
            <w:tcW w:w="4080" w:type="dxa"/>
          </w:tcPr>
          <w:p w14:paraId="0F0D3F73" w14:textId="77777777" w:rsidR="00BF3B84" w:rsidRPr="009333BF"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La elaborarea regulamentului propriu privind cadrul organizat de tranzacţionare pe piaţa centralizată de gaze naturale, fiecare titular al licenţei de administrare a pieţei centralizate urmăreşte respectarea principiilor/cerinţelor prevăzute la art. 6-8, specifice fiecărui segment al pieţelor centralizate de gaze naturale în cadrul căruia îşi propune să îşi desfăşoare activitatea.</w:t>
            </w:r>
          </w:p>
        </w:tc>
        <w:tc>
          <w:tcPr>
            <w:tcW w:w="3812" w:type="dxa"/>
          </w:tcPr>
          <w:p w14:paraId="0A47DF85" w14:textId="77777777" w:rsidR="00BF3B84" w:rsidRPr="009333BF" w:rsidRDefault="00BF3B84" w:rsidP="00C04A0A">
            <w:pPr>
              <w:jc w:val="both"/>
              <w:rPr>
                <w:rFonts w:ascii="Times New Roman" w:hAnsi="Times New Roman" w:cs="Times New Roman"/>
                <w:sz w:val="24"/>
                <w:szCs w:val="24"/>
                <w:lang w:val="ro-RO"/>
              </w:rPr>
            </w:pPr>
            <w:r w:rsidRPr="007350DA">
              <w:rPr>
                <w:rFonts w:ascii="Times New Roman" w:hAnsi="Times New Roman" w:cs="Times New Roman"/>
                <w:color w:val="000000" w:themeColor="text1"/>
                <w:sz w:val="24"/>
                <w:szCs w:val="24"/>
              </w:rPr>
              <w:t xml:space="preserve">La elaborarea regulamentului propriu privind cadrul organizat de tranzacţionare pe piaţa centralizată de gaze naturale, fiecare titular al licenţei de administrare a pieţei centralizate urmăreşte respectarea principiilor/cerinţelor prevăzute la art. </w:t>
            </w:r>
            <w:r w:rsidRPr="00C04A0A">
              <w:rPr>
                <w:rFonts w:ascii="Times New Roman" w:hAnsi="Times New Roman" w:cs="Times New Roman"/>
                <w:strike/>
                <w:color w:val="000000" w:themeColor="text1"/>
                <w:sz w:val="24"/>
                <w:szCs w:val="24"/>
              </w:rPr>
              <w:t>6-8</w:t>
            </w:r>
            <w:r>
              <w:rPr>
                <w:rFonts w:ascii="Times New Roman" w:hAnsi="Times New Roman" w:cs="Times New Roman"/>
                <w:color w:val="000000" w:themeColor="text1"/>
                <w:sz w:val="24"/>
                <w:szCs w:val="24"/>
              </w:rPr>
              <w:t xml:space="preserve"> </w:t>
            </w:r>
            <w:r w:rsidRPr="00C04A0A">
              <w:rPr>
                <w:rFonts w:ascii="Times New Roman" w:hAnsi="Times New Roman" w:cs="Times New Roman"/>
                <w:color w:val="000000" w:themeColor="text1"/>
                <w:sz w:val="24"/>
                <w:szCs w:val="24"/>
                <w:highlight w:val="yellow"/>
              </w:rPr>
              <w:t>6-</w:t>
            </w:r>
            <w:r w:rsidRPr="00C04A0A">
              <w:rPr>
                <w:rFonts w:ascii="Times New Roman" w:hAnsi="Times New Roman" w:cs="Times New Roman"/>
                <w:color w:val="FF0000"/>
                <w:sz w:val="24"/>
                <w:szCs w:val="24"/>
                <w:highlight w:val="yellow"/>
              </w:rPr>
              <w:t>8</w:t>
            </w:r>
            <w:r w:rsidRPr="00C04A0A">
              <w:rPr>
                <w:rFonts w:ascii="Times New Roman" w:hAnsi="Times New Roman" w:cs="Times New Roman"/>
                <w:color w:val="FF0000"/>
                <w:sz w:val="24"/>
                <w:szCs w:val="24"/>
                <w:highlight w:val="yellow"/>
                <w:vertAlign w:val="superscript"/>
              </w:rPr>
              <w:t>1</w:t>
            </w:r>
            <w:r w:rsidRPr="007350DA">
              <w:rPr>
                <w:rFonts w:ascii="Times New Roman" w:hAnsi="Times New Roman" w:cs="Times New Roman"/>
                <w:color w:val="000000" w:themeColor="text1"/>
                <w:sz w:val="24"/>
                <w:szCs w:val="24"/>
              </w:rPr>
              <w:t xml:space="preserve">, specifice fiecărui segment al pieţelor centralizate de gaze naturale în cadrul căruia </w:t>
            </w:r>
            <w:r w:rsidRPr="00C04A0A">
              <w:rPr>
                <w:rFonts w:ascii="Times New Roman" w:hAnsi="Times New Roman" w:cs="Times New Roman"/>
                <w:strike/>
                <w:color w:val="000000" w:themeColor="text1"/>
                <w:sz w:val="24"/>
                <w:szCs w:val="24"/>
              </w:rPr>
              <w:t>îşi propune</w:t>
            </w:r>
            <w:r w:rsidRPr="00C04A0A">
              <w:rPr>
                <w:rFonts w:ascii="Times New Roman" w:hAnsi="Times New Roman" w:cs="Times New Roman"/>
                <w:color w:val="FF0000"/>
                <w:sz w:val="24"/>
                <w:szCs w:val="24"/>
              </w:rPr>
              <w:t xml:space="preserve"> </w:t>
            </w:r>
            <w:r w:rsidRPr="00C04A0A">
              <w:rPr>
                <w:rFonts w:ascii="Times New Roman" w:hAnsi="Times New Roman" w:cs="Times New Roman"/>
                <w:color w:val="FF0000"/>
                <w:sz w:val="24"/>
                <w:szCs w:val="24"/>
                <w:highlight w:val="yellow"/>
              </w:rPr>
              <w:t>urmează</w:t>
            </w:r>
            <w:r w:rsidRPr="00C04A0A">
              <w:rPr>
                <w:rFonts w:ascii="Times New Roman" w:hAnsi="Times New Roman" w:cs="Times New Roman"/>
                <w:color w:val="FF0000"/>
                <w:sz w:val="24"/>
                <w:szCs w:val="24"/>
              </w:rPr>
              <w:t xml:space="preserve"> </w:t>
            </w:r>
            <w:r w:rsidRPr="007350DA">
              <w:rPr>
                <w:rFonts w:ascii="Times New Roman" w:hAnsi="Times New Roman" w:cs="Times New Roman"/>
                <w:color w:val="000000" w:themeColor="text1"/>
                <w:sz w:val="24"/>
                <w:szCs w:val="24"/>
              </w:rPr>
              <w:t>să îşi desfăşoare activitatea.</w:t>
            </w:r>
          </w:p>
        </w:tc>
        <w:tc>
          <w:tcPr>
            <w:tcW w:w="4272" w:type="dxa"/>
          </w:tcPr>
          <w:p w14:paraId="0256A266"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37AE6F8" w14:textId="77777777" w:rsidTr="00BF3B84">
        <w:tc>
          <w:tcPr>
            <w:tcW w:w="4080" w:type="dxa"/>
          </w:tcPr>
          <w:p w14:paraId="00641C15" w14:textId="77777777" w:rsidR="00BF3B84" w:rsidRPr="008B5164" w:rsidRDefault="00BF3B84" w:rsidP="00E5449A">
            <w:pPr>
              <w:jc w:val="both"/>
              <w:rPr>
                <w:rFonts w:ascii="Times New Roman" w:hAnsi="Times New Roman" w:cs="Times New Roman"/>
                <w:b/>
                <w:sz w:val="24"/>
                <w:szCs w:val="24"/>
                <w:lang w:val="ro-RO"/>
              </w:rPr>
            </w:pPr>
            <w:r w:rsidRPr="008B5164">
              <w:rPr>
                <w:rFonts w:ascii="Times New Roman" w:hAnsi="Times New Roman" w:cs="Times New Roman"/>
                <w:b/>
                <w:sz w:val="24"/>
                <w:szCs w:val="24"/>
                <w:lang w:val="ro-RO"/>
              </w:rPr>
              <w:t>ART. 6</w:t>
            </w:r>
          </w:p>
        </w:tc>
        <w:tc>
          <w:tcPr>
            <w:tcW w:w="3812" w:type="dxa"/>
          </w:tcPr>
          <w:p w14:paraId="1B9611EC" w14:textId="77777777" w:rsidR="00BF3B84" w:rsidRPr="000C2BF1" w:rsidRDefault="00BF3B84" w:rsidP="00E5449A">
            <w:pPr>
              <w:jc w:val="both"/>
              <w:rPr>
                <w:rFonts w:ascii="Times New Roman" w:hAnsi="Times New Roman" w:cs="Times New Roman"/>
                <w:b/>
                <w:sz w:val="24"/>
                <w:szCs w:val="24"/>
                <w:lang w:val="ro-RO"/>
              </w:rPr>
            </w:pPr>
          </w:p>
        </w:tc>
        <w:tc>
          <w:tcPr>
            <w:tcW w:w="4272" w:type="dxa"/>
          </w:tcPr>
          <w:p w14:paraId="673A385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D090C4D" w14:textId="77777777" w:rsidTr="00BF3B84">
        <w:tc>
          <w:tcPr>
            <w:tcW w:w="4080" w:type="dxa"/>
          </w:tcPr>
          <w:p w14:paraId="5CFB9DD8" w14:textId="77777777" w:rsidR="00BF3B84" w:rsidRPr="008B5164" w:rsidRDefault="00BF3B84" w:rsidP="00E5449A">
            <w:pPr>
              <w:pStyle w:val="NoSpacing"/>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 xml:space="preserve"> (1)  Pe piaţa produselor standardizate pe termen scurt, fie operatorul pieţelor centralizate, fie o terţă parte desemnată de către acesta îşi asumă rolul de contraparte în cadrul tuturor tranzacţiilor încheiate. Executarea tranzacţiilor încheiate este garantată de către contraparte, direct sau prin intermediul unei terţe părţi, în condiţiile legii; participarea efectivă la tranzacţionare </w:t>
            </w:r>
            <w:r w:rsidRPr="009B1711">
              <w:rPr>
                <w:rFonts w:ascii="Times New Roman" w:hAnsi="Times New Roman" w:cs="Times New Roman"/>
                <w:sz w:val="24"/>
                <w:szCs w:val="24"/>
                <w:lang w:val="ro-RO"/>
              </w:rPr>
              <w:lastRenderedPageBreak/>
              <w:t>este permisă în limita garanţiilor existente la începutul zilei de tranzacţionare, respectiv a garanţiilor actualizate în cursul zilei de tranzacţionare în funcţie de tranzacţiile încheiate/garanţiile suplimentare constituite în cursul zilei, în favoarea contrapărţii/terţei părţi care asigură garantarea.</w:t>
            </w:r>
          </w:p>
        </w:tc>
        <w:tc>
          <w:tcPr>
            <w:tcW w:w="3812" w:type="dxa"/>
          </w:tcPr>
          <w:p w14:paraId="3BE35AEF" w14:textId="77777777" w:rsidR="00BF3B84" w:rsidRDefault="00BF3B84" w:rsidP="00E5449A">
            <w:pPr>
              <w:jc w:val="both"/>
              <w:rPr>
                <w:rFonts w:ascii="Times New Roman" w:hAnsi="Times New Roman" w:cs="Times New Roman"/>
                <w:sz w:val="24"/>
                <w:szCs w:val="24"/>
                <w:lang w:val="ro-RO"/>
              </w:rPr>
            </w:pPr>
          </w:p>
          <w:p w14:paraId="1C245925" w14:textId="77777777" w:rsidR="00BF3B84" w:rsidRDefault="00BF3B84" w:rsidP="00E5449A">
            <w:pPr>
              <w:jc w:val="both"/>
              <w:rPr>
                <w:rFonts w:ascii="Times New Roman" w:hAnsi="Times New Roman" w:cs="Times New Roman"/>
                <w:sz w:val="24"/>
                <w:szCs w:val="24"/>
                <w:lang w:val="ro-RO"/>
              </w:rPr>
            </w:pPr>
          </w:p>
          <w:p w14:paraId="397C9D82" w14:textId="77777777" w:rsidR="00BF3B84" w:rsidRDefault="00BF3B84" w:rsidP="00E5449A">
            <w:pPr>
              <w:jc w:val="both"/>
              <w:rPr>
                <w:rFonts w:ascii="Times New Roman" w:hAnsi="Times New Roman" w:cs="Times New Roman"/>
                <w:sz w:val="24"/>
                <w:szCs w:val="24"/>
                <w:lang w:val="ro-RO"/>
              </w:rPr>
            </w:pPr>
          </w:p>
          <w:p w14:paraId="7CB35F7C" w14:textId="77777777" w:rsidR="00BF3B84" w:rsidRDefault="00BF3B84" w:rsidP="00E5449A">
            <w:pPr>
              <w:jc w:val="both"/>
              <w:rPr>
                <w:rFonts w:ascii="Times New Roman" w:hAnsi="Times New Roman" w:cs="Times New Roman"/>
                <w:sz w:val="24"/>
                <w:szCs w:val="24"/>
                <w:lang w:val="ro-RO"/>
              </w:rPr>
            </w:pPr>
          </w:p>
          <w:p w14:paraId="08632165" w14:textId="77777777" w:rsidR="00BF3B84" w:rsidRDefault="00BF3B84" w:rsidP="00E5449A">
            <w:pPr>
              <w:jc w:val="both"/>
              <w:rPr>
                <w:rFonts w:ascii="Times New Roman" w:hAnsi="Times New Roman" w:cs="Times New Roman"/>
                <w:sz w:val="24"/>
                <w:szCs w:val="24"/>
                <w:lang w:val="ro-RO"/>
              </w:rPr>
            </w:pPr>
          </w:p>
          <w:p w14:paraId="5E04D138" w14:textId="77777777" w:rsidR="00BF3B84" w:rsidRDefault="00BF3B84" w:rsidP="00E5449A">
            <w:pPr>
              <w:jc w:val="both"/>
              <w:rPr>
                <w:rFonts w:ascii="Times New Roman" w:hAnsi="Times New Roman" w:cs="Times New Roman"/>
                <w:sz w:val="24"/>
                <w:szCs w:val="24"/>
                <w:lang w:val="ro-RO"/>
              </w:rPr>
            </w:pPr>
          </w:p>
          <w:p w14:paraId="79DB2DA7" w14:textId="77777777" w:rsidR="00BF3B84" w:rsidRDefault="00BF3B84" w:rsidP="00E5449A">
            <w:pPr>
              <w:jc w:val="both"/>
              <w:rPr>
                <w:rFonts w:ascii="Times New Roman" w:hAnsi="Times New Roman" w:cs="Times New Roman"/>
                <w:sz w:val="24"/>
                <w:szCs w:val="24"/>
                <w:lang w:val="ro-RO"/>
              </w:rPr>
            </w:pPr>
          </w:p>
          <w:p w14:paraId="6873577A" w14:textId="77777777" w:rsidR="00BF3B84" w:rsidRDefault="00BF3B84" w:rsidP="00E5449A">
            <w:pPr>
              <w:jc w:val="both"/>
              <w:rPr>
                <w:rFonts w:ascii="Times New Roman" w:hAnsi="Times New Roman" w:cs="Times New Roman"/>
                <w:sz w:val="24"/>
                <w:szCs w:val="24"/>
                <w:lang w:val="ro-RO"/>
              </w:rPr>
            </w:pPr>
          </w:p>
          <w:p w14:paraId="2BEFCE3F" w14:textId="77777777" w:rsidR="00BF3B84" w:rsidRDefault="00BF3B84" w:rsidP="00E5449A">
            <w:pPr>
              <w:jc w:val="both"/>
              <w:rPr>
                <w:rFonts w:ascii="Times New Roman" w:hAnsi="Times New Roman" w:cs="Times New Roman"/>
                <w:sz w:val="24"/>
                <w:szCs w:val="24"/>
                <w:lang w:val="ro-RO"/>
              </w:rPr>
            </w:pPr>
          </w:p>
          <w:p w14:paraId="29C80215" w14:textId="77777777" w:rsidR="00BF3B84" w:rsidRPr="009333BF" w:rsidRDefault="00BF3B84" w:rsidP="00C04A0A">
            <w:pPr>
              <w:jc w:val="center"/>
              <w:rPr>
                <w:rFonts w:ascii="Times New Roman" w:hAnsi="Times New Roman" w:cs="Times New Roman"/>
                <w:sz w:val="24"/>
                <w:szCs w:val="24"/>
                <w:lang w:val="ro-RO"/>
              </w:rPr>
            </w:pPr>
          </w:p>
        </w:tc>
        <w:tc>
          <w:tcPr>
            <w:tcW w:w="4272" w:type="dxa"/>
          </w:tcPr>
          <w:p w14:paraId="7904A62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639C70E" w14:textId="77777777" w:rsidTr="00BF3B84">
        <w:tc>
          <w:tcPr>
            <w:tcW w:w="4080" w:type="dxa"/>
          </w:tcPr>
          <w:p w14:paraId="0F29C6A2" w14:textId="77777777" w:rsidR="00BF3B84" w:rsidRPr="009333BF" w:rsidRDefault="00BF3B84" w:rsidP="00E5449A">
            <w:pPr>
              <w:jc w:val="both"/>
              <w:rPr>
                <w:rFonts w:ascii="Times New Roman" w:hAnsi="Times New Roman" w:cs="Times New Roman"/>
                <w:sz w:val="24"/>
                <w:szCs w:val="24"/>
                <w:lang w:val="ro-RO"/>
              </w:rPr>
            </w:pPr>
            <w:r w:rsidRPr="003428FE">
              <w:rPr>
                <w:rFonts w:ascii="Times New Roman" w:hAnsi="Times New Roman" w:cs="Times New Roman"/>
                <w:sz w:val="24"/>
                <w:szCs w:val="24"/>
                <w:lang w:val="ro-RO"/>
              </w:rPr>
              <w:t>(2)  Pe piaţa produselor standardizate pe termen mediu şi lung se pot încheia tranzacţii fie direct între participanţi, fie prin intermediul unei contrapărţi, care poate fi operatorul pieţelor centralizate sau o terţă parte desemnată de acesta. Executarea tranzacţiilor încheiate este garantată după cum urmează:</w:t>
            </w:r>
          </w:p>
        </w:tc>
        <w:tc>
          <w:tcPr>
            <w:tcW w:w="3812" w:type="dxa"/>
          </w:tcPr>
          <w:p w14:paraId="50B5F49D" w14:textId="77777777" w:rsidR="00BF3B84" w:rsidRDefault="00BF3B84" w:rsidP="00E5449A">
            <w:pPr>
              <w:jc w:val="both"/>
              <w:rPr>
                <w:rFonts w:ascii="Times New Roman" w:hAnsi="Times New Roman" w:cs="Times New Roman"/>
                <w:sz w:val="24"/>
                <w:szCs w:val="24"/>
                <w:lang w:val="ro-RO"/>
              </w:rPr>
            </w:pPr>
          </w:p>
          <w:p w14:paraId="6F761AFA" w14:textId="77777777" w:rsidR="00BF3B84" w:rsidRDefault="00BF3B84" w:rsidP="00E5449A">
            <w:pPr>
              <w:jc w:val="both"/>
              <w:rPr>
                <w:rFonts w:ascii="Times New Roman" w:hAnsi="Times New Roman" w:cs="Times New Roman"/>
                <w:sz w:val="24"/>
                <w:szCs w:val="24"/>
                <w:lang w:val="ro-RO"/>
              </w:rPr>
            </w:pPr>
          </w:p>
          <w:p w14:paraId="20F5D0E6" w14:textId="77777777" w:rsidR="00BF3B84" w:rsidRDefault="00BF3B84" w:rsidP="00E5449A">
            <w:pPr>
              <w:jc w:val="both"/>
              <w:rPr>
                <w:rFonts w:ascii="Times New Roman" w:hAnsi="Times New Roman" w:cs="Times New Roman"/>
                <w:sz w:val="24"/>
                <w:szCs w:val="24"/>
                <w:lang w:val="ro-RO"/>
              </w:rPr>
            </w:pPr>
          </w:p>
          <w:p w14:paraId="115BC693" w14:textId="77777777" w:rsidR="00BF3B84" w:rsidRDefault="00BF3B84" w:rsidP="00E5449A">
            <w:pPr>
              <w:jc w:val="both"/>
              <w:rPr>
                <w:rFonts w:ascii="Times New Roman" w:hAnsi="Times New Roman" w:cs="Times New Roman"/>
                <w:sz w:val="24"/>
                <w:szCs w:val="24"/>
                <w:lang w:val="ro-RO"/>
              </w:rPr>
            </w:pPr>
          </w:p>
          <w:p w14:paraId="08DD9FAA" w14:textId="77777777" w:rsidR="00BF3B84" w:rsidRPr="009333BF" w:rsidRDefault="00BF3B84" w:rsidP="00C04A0A">
            <w:pPr>
              <w:jc w:val="center"/>
              <w:rPr>
                <w:rFonts w:ascii="Times New Roman" w:hAnsi="Times New Roman" w:cs="Times New Roman"/>
                <w:sz w:val="24"/>
                <w:szCs w:val="24"/>
                <w:lang w:val="ro-RO"/>
              </w:rPr>
            </w:pPr>
          </w:p>
        </w:tc>
        <w:tc>
          <w:tcPr>
            <w:tcW w:w="4272" w:type="dxa"/>
          </w:tcPr>
          <w:p w14:paraId="3943015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DCAD73A" w14:textId="77777777" w:rsidTr="00BF3B84">
        <w:tc>
          <w:tcPr>
            <w:tcW w:w="4080" w:type="dxa"/>
          </w:tcPr>
          <w:p w14:paraId="01963B02" w14:textId="77777777" w:rsidR="00BF3B84" w:rsidRPr="003428FE"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a) în cazul produselor tranzacţionate prin mecanismul cu contraparte, de către contraparte, în conformitate cu regulile specifice ale acesteia, în condiţiile legii;</w:t>
            </w:r>
          </w:p>
        </w:tc>
        <w:tc>
          <w:tcPr>
            <w:tcW w:w="3812" w:type="dxa"/>
          </w:tcPr>
          <w:p w14:paraId="7B6263CF" w14:textId="77777777" w:rsidR="00BF3B84" w:rsidRDefault="00BF3B84" w:rsidP="00E5449A">
            <w:pPr>
              <w:jc w:val="both"/>
              <w:rPr>
                <w:rFonts w:ascii="Times New Roman" w:hAnsi="Times New Roman" w:cs="Times New Roman"/>
                <w:sz w:val="24"/>
                <w:szCs w:val="24"/>
                <w:lang w:val="ro-RO"/>
              </w:rPr>
            </w:pPr>
          </w:p>
          <w:p w14:paraId="089C033A" w14:textId="77777777" w:rsidR="00BF3B84" w:rsidRPr="009333BF" w:rsidRDefault="00BF3B84" w:rsidP="005117F4">
            <w:pPr>
              <w:jc w:val="both"/>
              <w:rPr>
                <w:rFonts w:ascii="Times New Roman" w:hAnsi="Times New Roman" w:cs="Times New Roman"/>
                <w:sz w:val="24"/>
                <w:szCs w:val="24"/>
                <w:lang w:val="ro-RO"/>
              </w:rPr>
            </w:pPr>
          </w:p>
        </w:tc>
        <w:tc>
          <w:tcPr>
            <w:tcW w:w="4272" w:type="dxa"/>
          </w:tcPr>
          <w:p w14:paraId="64346CDC"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4D53AED" w14:textId="77777777" w:rsidTr="00BF3B84">
        <w:tc>
          <w:tcPr>
            <w:tcW w:w="4080" w:type="dxa"/>
          </w:tcPr>
          <w:p w14:paraId="29AF9D98" w14:textId="77777777" w:rsidR="00BF3B84" w:rsidRPr="003428FE"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b) în cazul produselor tranzacţionate direct între participanţi, prin intermediul clauzelor privind garanţiile de bună execuţie/ plată prevăzute în contractele standard de vânzare-cumpărare, avizate de către ANRE sau prevăzute în contractele EFET/ contractele preagreate/contractele propuse de către iniţiator, după caz.</w:t>
            </w:r>
          </w:p>
        </w:tc>
        <w:tc>
          <w:tcPr>
            <w:tcW w:w="3812" w:type="dxa"/>
          </w:tcPr>
          <w:p w14:paraId="513D9BAC" w14:textId="77777777" w:rsidR="00BF3B84" w:rsidRDefault="00BF3B84" w:rsidP="005117F4">
            <w:pPr>
              <w:jc w:val="both"/>
              <w:rPr>
                <w:rFonts w:ascii="Times New Roman" w:hAnsi="Times New Roman" w:cs="Times New Roman"/>
                <w:sz w:val="24"/>
                <w:szCs w:val="24"/>
                <w:lang w:val="ro-RO"/>
              </w:rPr>
            </w:pPr>
          </w:p>
          <w:p w14:paraId="4389EBF4" w14:textId="77777777" w:rsidR="00BF3B84" w:rsidRDefault="00BF3B84" w:rsidP="005117F4">
            <w:pPr>
              <w:jc w:val="both"/>
              <w:rPr>
                <w:rFonts w:ascii="Times New Roman" w:hAnsi="Times New Roman" w:cs="Times New Roman"/>
                <w:sz w:val="24"/>
                <w:szCs w:val="24"/>
                <w:lang w:val="ro-RO"/>
              </w:rPr>
            </w:pPr>
          </w:p>
          <w:p w14:paraId="1D2DBAA5" w14:textId="77777777" w:rsidR="00BF3B84" w:rsidRPr="009333BF" w:rsidRDefault="00BF3B84" w:rsidP="00B82F9D">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7E5E1EF5"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2BF7208" w14:textId="77777777" w:rsidTr="00BF3B84">
        <w:tc>
          <w:tcPr>
            <w:tcW w:w="4080" w:type="dxa"/>
          </w:tcPr>
          <w:p w14:paraId="33429600"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1C815A3D" w14:textId="77777777" w:rsidR="00BF3B84" w:rsidRPr="009333BF" w:rsidRDefault="00BF3B84" w:rsidP="00C04A0A">
            <w:pPr>
              <w:jc w:val="both"/>
              <w:rPr>
                <w:rFonts w:ascii="Times New Roman" w:hAnsi="Times New Roman" w:cs="Times New Roman"/>
                <w:sz w:val="24"/>
                <w:szCs w:val="24"/>
                <w:lang w:val="ro-RO"/>
              </w:rPr>
            </w:pPr>
            <w:r w:rsidRPr="00C04A0A">
              <w:rPr>
                <w:rFonts w:ascii="Times New Roman" w:hAnsi="Times New Roman" w:cs="Times New Roman"/>
                <w:color w:val="FF0000"/>
                <w:sz w:val="24"/>
                <w:szCs w:val="24"/>
                <w:highlight w:val="yellow"/>
                <w:lang w:val="ro-RO"/>
              </w:rPr>
              <w:t xml:space="preserve">(3) Pe piaţa produselor flexibile pe termen lung se pot încheia tranzacţii </w:t>
            </w:r>
            <w:r w:rsidRPr="00C04A0A">
              <w:rPr>
                <w:rFonts w:ascii="Times New Roman" w:hAnsi="Times New Roman" w:cs="Times New Roman"/>
                <w:color w:val="FF0000"/>
                <w:sz w:val="24"/>
                <w:szCs w:val="24"/>
                <w:highlight w:val="yellow"/>
                <w:lang w:val="ro-RO"/>
              </w:rPr>
              <w:lastRenderedPageBreak/>
              <w:t>în baza contractelor propuse de către un participant iniţiator, garantarea reciprocă a executării obligaţiilor fiind asigurată prin intermediul clauzelor contractuale.</w:t>
            </w:r>
          </w:p>
        </w:tc>
        <w:tc>
          <w:tcPr>
            <w:tcW w:w="4272" w:type="dxa"/>
          </w:tcPr>
          <w:p w14:paraId="296FA0A4" w14:textId="77777777" w:rsidR="00BF3B84" w:rsidRDefault="00BF3B84" w:rsidP="00111D8E">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E.ON ENERGIE și E.ON GAZ FURNIZARE</w:t>
            </w:r>
          </w:p>
          <w:p w14:paraId="01AEEB98" w14:textId="02A61F0E" w:rsidR="00BF3B84" w:rsidRDefault="00BF3B84" w:rsidP="004460F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(3) Pe piaţa produselor </w:t>
            </w:r>
            <w:r w:rsidRPr="00111D8E">
              <w:rPr>
                <w:rFonts w:ascii="Times New Roman" w:hAnsi="Times New Roman" w:cs="Times New Roman"/>
                <w:strike/>
                <w:color w:val="FF0000"/>
                <w:sz w:val="24"/>
                <w:szCs w:val="24"/>
              </w:rPr>
              <w:t>flexibile</w:t>
            </w:r>
            <w:r>
              <w:rPr>
                <w:rFonts w:ascii="Times New Roman" w:hAnsi="Times New Roman" w:cs="Times New Roman"/>
                <w:color w:val="000000" w:themeColor="text1"/>
                <w:sz w:val="24"/>
                <w:szCs w:val="24"/>
              </w:rPr>
              <w:t xml:space="preserve"> </w:t>
            </w:r>
            <w:r w:rsidRPr="00111D8E">
              <w:rPr>
                <w:rFonts w:ascii="Times New Roman" w:hAnsi="Times New Roman" w:cs="Times New Roman"/>
                <w:color w:val="FF0000"/>
                <w:sz w:val="24"/>
                <w:szCs w:val="24"/>
              </w:rPr>
              <w:t>non-standardizate</w:t>
            </w:r>
            <w:r w:rsidRPr="00C460BD">
              <w:rPr>
                <w:rFonts w:ascii="Times New Roman" w:hAnsi="Times New Roman" w:cs="Times New Roman"/>
                <w:color w:val="000000" w:themeColor="text1"/>
                <w:sz w:val="24"/>
                <w:szCs w:val="24"/>
              </w:rPr>
              <w:t xml:space="preserve"> pe termen lung se pot încheia tranzacţii în baza contractelor propuse de către un participant iniţiator, garantarea reciprocă a executării obligaţiilor fiind asigurată prin intermediul clauzelor contractuale</w:t>
            </w:r>
            <w:r>
              <w:rPr>
                <w:rFonts w:ascii="Times New Roman" w:hAnsi="Times New Roman" w:cs="Times New Roman"/>
                <w:color w:val="000000" w:themeColor="text1"/>
                <w:sz w:val="24"/>
                <w:szCs w:val="24"/>
              </w:rPr>
              <w:t>.</w:t>
            </w:r>
          </w:p>
          <w:p w14:paraId="04F3FEBC" w14:textId="77777777" w:rsidR="00BF3B84" w:rsidRDefault="00BF3B84" w:rsidP="004460F2">
            <w:pPr>
              <w:jc w:val="both"/>
              <w:rPr>
                <w:rFonts w:ascii="Times New Roman" w:hAnsi="Times New Roman" w:cs="Times New Roman"/>
                <w:color w:val="000000" w:themeColor="text1"/>
                <w:sz w:val="24"/>
                <w:szCs w:val="24"/>
              </w:rPr>
            </w:pPr>
          </w:p>
          <w:p w14:paraId="1F8032D0" w14:textId="77777777" w:rsidR="00BF3B84" w:rsidRDefault="00BF3B84" w:rsidP="004460F2">
            <w:pPr>
              <w:jc w:val="both"/>
              <w:rPr>
                <w:rFonts w:ascii="Times New Roman" w:hAnsi="Times New Roman" w:cs="Times New Roman"/>
                <w:color w:val="000000" w:themeColor="text1"/>
                <w:sz w:val="24"/>
                <w:szCs w:val="24"/>
              </w:rPr>
            </w:pPr>
          </w:p>
          <w:p w14:paraId="142A181A" w14:textId="77777777" w:rsidR="00BF3B84" w:rsidRDefault="00BF3B84" w:rsidP="004460F2">
            <w:pPr>
              <w:jc w:val="both"/>
              <w:rPr>
                <w:rFonts w:ascii="Times New Roman" w:hAnsi="Times New Roman" w:cs="Times New Roman"/>
                <w:color w:val="000000" w:themeColor="text1"/>
                <w:sz w:val="24"/>
                <w:szCs w:val="24"/>
              </w:rPr>
            </w:pPr>
          </w:p>
          <w:p w14:paraId="2DEB5C50" w14:textId="77777777" w:rsidR="00BF3B84" w:rsidRDefault="00BF3B84" w:rsidP="004460F2">
            <w:pPr>
              <w:jc w:val="both"/>
              <w:rPr>
                <w:rFonts w:ascii="Times New Roman" w:hAnsi="Times New Roman" w:cs="Times New Roman"/>
                <w:color w:val="000000" w:themeColor="text1"/>
                <w:sz w:val="24"/>
                <w:szCs w:val="24"/>
              </w:rPr>
            </w:pPr>
          </w:p>
          <w:p w14:paraId="2E90CFF5" w14:textId="77777777" w:rsidR="00BF3B84" w:rsidRDefault="00BF3B84" w:rsidP="004460F2">
            <w:pPr>
              <w:jc w:val="both"/>
              <w:rPr>
                <w:rFonts w:ascii="Times New Roman" w:hAnsi="Times New Roman" w:cs="Times New Roman"/>
                <w:color w:val="000000" w:themeColor="text1"/>
                <w:sz w:val="24"/>
                <w:szCs w:val="24"/>
              </w:rPr>
            </w:pPr>
          </w:p>
          <w:p w14:paraId="0486A428" w14:textId="71DEBF86" w:rsidR="00BF3B84" w:rsidRDefault="00BF3B84" w:rsidP="00E215FC">
            <w:pPr>
              <w:jc w:val="both"/>
              <w:rPr>
                <w:rFonts w:ascii="Times New Roman" w:hAnsi="Times New Roman" w:cs="Times New Roman"/>
                <w:b/>
                <w:color w:val="000000" w:themeColor="text1"/>
                <w:sz w:val="24"/>
                <w:szCs w:val="24"/>
              </w:rPr>
            </w:pPr>
            <w:r w:rsidRPr="00107C58">
              <w:rPr>
                <w:rFonts w:ascii="Times New Roman" w:hAnsi="Times New Roman" w:cs="Times New Roman"/>
                <w:b/>
                <w:color w:val="000000" w:themeColor="text1"/>
                <w:sz w:val="24"/>
                <w:szCs w:val="24"/>
              </w:rPr>
              <w:t>ENEL ENERGIE și ENE</w:t>
            </w:r>
            <w:r>
              <w:rPr>
                <w:rFonts w:ascii="Times New Roman" w:hAnsi="Times New Roman" w:cs="Times New Roman"/>
                <w:b/>
                <w:color w:val="000000" w:themeColor="text1"/>
                <w:sz w:val="24"/>
                <w:szCs w:val="24"/>
              </w:rPr>
              <w:t>L</w:t>
            </w:r>
            <w:r w:rsidRPr="00107C58">
              <w:rPr>
                <w:rFonts w:ascii="Times New Roman" w:hAnsi="Times New Roman" w:cs="Times New Roman"/>
                <w:b/>
                <w:color w:val="000000" w:themeColor="text1"/>
                <w:sz w:val="24"/>
                <w:szCs w:val="24"/>
              </w:rPr>
              <w:t xml:space="preserve"> ENERGIE MUNTENIA</w:t>
            </w:r>
          </w:p>
          <w:p w14:paraId="7660F433" w14:textId="6C67659E" w:rsidR="00BF3B84" w:rsidRDefault="00BF3B84" w:rsidP="004460F2">
            <w:pPr>
              <w:jc w:val="both"/>
              <w:rPr>
                <w:rFonts w:ascii="Times New Roman" w:hAnsi="Times New Roman" w:cs="Times New Roman"/>
                <w:color w:val="000000" w:themeColor="text1"/>
                <w:sz w:val="24"/>
                <w:szCs w:val="24"/>
              </w:rPr>
            </w:pPr>
            <w:r w:rsidRPr="007350DA">
              <w:rPr>
                <w:rFonts w:ascii="Times New Roman" w:hAnsi="Times New Roman" w:cs="Times New Roman"/>
                <w:color w:val="000000" w:themeColor="text1"/>
                <w:sz w:val="24"/>
                <w:szCs w:val="24"/>
              </w:rPr>
              <w:t xml:space="preserve">(3) Pe piaţa produselor flexibile pe termen lung se pot încheia tranzacţii în baza contractelor </w:t>
            </w:r>
            <w:r w:rsidRPr="00E215FC">
              <w:rPr>
                <w:rFonts w:ascii="Times New Roman" w:hAnsi="Times New Roman" w:cs="Times New Roman"/>
                <w:strike/>
                <w:color w:val="FF0000"/>
                <w:sz w:val="24"/>
                <w:szCs w:val="24"/>
              </w:rPr>
              <w:t>propuse de către un participant iniţiator</w:t>
            </w:r>
            <w:r w:rsidRPr="006D6CFE">
              <w:rPr>
                <w:rFonts w:ascii="Times New Roman" w:hAnsi="Times New Roman" w:cs="Times New Roman"/>
                <w:color w:val="FF0000"/>
                <w:sz w:val="24"/>
                <w:szCs w:val="24"/>
              </w:rPr>
              <w:t xml:space="preserve"> standard</w:t>
            </w:r>
            <w:r>
              <w:rPr>
                <w:rFonts w:ascii="Times New Roman" w:hAnsi="Times New Roman" w:cs="Times New Roman"/>
                <w:color w:val="000000" w:themeColor="text1"/>
                <w:sz w:val="24"/>
                <w:szCs w:val="24"/>
              </w:rPr>
              <w:t xml:space="preserve">, </w:t>
            </w:r>
            <w:r w:rsidRPr="006D6CFE">
              <w:rPr>
                <w:rFonts w:ascii="Times New Roman" w:hAnsi="Times New Roman" w:cs="Times New Roman"/>
                <w:color w:val="FF0000"/>
                <w:sz w:val="24"/>
                <w:szCs w:val="24"/>
              </w:rPr>
              <w:t>definite pe baza propunerilor din partea furnizorilor</w:t>
            </w:r>
            <w:r>
              <w:rPr>
                <w:rFonts w:ascii="Times New Roman" w:hAnsi="Times New Roman" w:cs="Times New Roman"/>
                <w:color w:val="000000" w:themeColor="text1"/>
                <w:sz w:val="24"/>
                <w:szCs w:val="24"/>
              </w:rPr>
              <w:t xml:space="preserve">, garantarea reciprocă a </w:t>
            </w:r>
            <w:r w:rsidRPr="007350DA">
              <w:rPr>
                <w:rFonts w:ascii="Times New Roman" w:hAnsi="Times New Roman" w:cs="Times New Roman"/>
                <w:color w:val="000000" w:themeColor="text1"/>
                <w:sz w:val="24"/>
                <w:szCs w:val="24"/>
              </w:rPr>
              <w:t>executării obligaţiilor fiind asigurată prin intermediul clauzelor contractuale.</w:t>
            </w:r>
          </w:p>
          <w:p w14:paraId="00853015" w14:textId="77777777" w:rsidR="00BF3B84" w:rsidRDefault="00BF3B84" w:rsidP="004460F2">
            <w:pPr>
              <w:jc w:val="both"/>
              <w:rPr>
                <w:rFonts w:ascii="Times New Roman" w:hAnsi="Times New Roman" w:cs="Times New Roman"/>
                <w:color w:val="000000" w:themeColor="text1"/>
                <w:sz w:val="24"/>
                <w:szCs w:val="24"/>
              </w:rPr>
            </w:pPr>
          </w:p>
          <w:p w14:paraId="23D6074F" w14:textId="77777777" w:rsidR="00BF3B84" w:rsidRDefault="00BF3B84" w:rsidP="004460F2">
            <w:pPr>
              <w:jc w:val="both"/>
              <w:rPr>
                <w:rFonts w:ascii="Times New Roman" w:hAnsi="Times New Roman" w:cs="Times New Roman"/>
                <w:color w:val="000000" w:themeColor="text1"/>
                <w:sz w:val="24"/>
                <w:szCs w:val="24"/>
              </w:rPr>
            </w:pPr>
          </w:p>
          <w:p w14:paraId="64E3177F" w14:textId="77777777" w:rsidR="00BF3B84" w:rsidRDefault="00BF3B84" w:rsidP="004460F2">
            <w:pPr>
              <w:jc w:val="both"/>
              <w:rPr>
                <w:rFonts w:ascii="Times New Roman" w:hAnsi="Times New Roman" w:cs="Times New Roman"/>
                <w:color w:val="000000" w:themeColor="text1"/>
                <w:sz w:val="24"/>
                <w:szCs w:val="24"/>
              </w:rPr>
            </w:pPr>
          </w:p>
          <w:p w14:paraId="6CDF2662" w14:textId="77777777" w:rsidR="00BF3B84" w:rsidRDefault="00BF3B84" w:rsidP="004460F2">
            <w:pPr>
              <w:jc w:val="both"/>
              <w:rPr>
                <w:rFonts w:ascii="Times New Roman" w:hAnsi="Times New Roman" w:cs="Times New Roman"/>
                <w:color w:val="000000" w:themeColor="text1"/>
                <w:sz w:val="24"/>
                <w:szCs w:val="24"/>
              </w:rPr>
            </w:pPr>
          </w:p>
          <w:p w14:paraId="77094D02" w14:textId="77777777" w:rsidR="00BF3B84" w:rsidRDefault="00BF3B84" w:rsidP="004460F2">
            <w:pPr>
              <w:jc w:val="both"/>
              <w:rPr>
                <w:rFonts w:ascii="Times New Roman" w:hAnsi="Times New Roman" w:cs="Times New Roman"/>
                <w:color w:val="000000" w:themeColor="text1"/>
                <w:sz w:val="24"/>
                <w:szCs w:val="24"/>
              </w:rPr>
            </w:pPr>
          </w:p>
          <w:p w14:paraId="10924A4F" w14:textId="77777777" w:rsidR="00BF3B84" w:rsidRDefault="00BF3B84" w:rsidP="0026241A">
            <w:pPr>
              <w:pStyle w:val="CommentText"/>
              <w:spacing w:after="0"/>
              <w:rPr>
                <w:b/>
                <w:color w:val="000000" w:themeColor="text1"/>
                <w:sz w:val="24"/>
                <w:szCs w:val="24"/>
              </w:rPr>
            </w:pPr>
            <w:r w:rsidRPr="00952474">
              <w:rPr>
                <w:b/>
                <w:color w:val="000000" w:themeColor="text1"/>
                <w:sz w:val="24"/>
                <w:szCs w:val="24"/>
              </w:rPr>
              <w:t>ENERGY DISTRIBUTION SERVICES</w:t>
            </w:r>
          </w:p>
          <w:p w14:paraId="14196982" w14:textId="77777777" w:rsidR="00BF3B84" w:rsidRDefault="00BF3B84" w:rsidP="004460F2">
            <w:pPr>
              <w:jc w:val="both"/>
              <w:rPr>
                <w:rFonts w:ascii="Times New Roman" w:hAnsi="Times New Roman" w:cs="Times New Roman"/>
                <w:color w:val="000000" w:themeColor="text1"/>
                <w:sz w:val="24"/>
                <w:szCs w:val="24"/>
              </w:rPr>
            </w:pPr>
            <w:r w:rsidRPr="007350DA">
              <w:rPr>
                <w:rFonts w:ascii="Times New Roman" w:hAnsi="Times New Roman" w:cs="Times New Roman"/>
                <w:color w:val="000000" w:themeColor="text1"/>
                <w:sz w:val="24"/>
                <w:szCs w:val="24"/>
              </w:rPr>
              <w:t xml:space="preserve">(3) Pe piaţa produselor flexibile pe termen lung se pot încheia tranzacţii în baza contractelor </w:t>
            </w:r>
            <w:r w:rsidRPr="00E215FC">
              <w:rPr>
                <w:rFonts w:ascii="Times New Roman" w:hAnsi="Times New Roman" w:cs="Times New Roman"/>
                <w:strike/>
                <w:color w:val="FF0000"/>
                <w:sz w:val="24"/>
                <w:szCs w:val="24"/>
              </w:rPr>
              <w:t xml:space="preserve">propuse de către un </w:t>
            </w:r>
            <w:r w:rsidRPr="00E215FC">
              <w:rPr>
                <w:rFonts w:ascii="Times New Roman" w:hAnsi="Times New Roman" w:cs="Times New Roman"/>
                <w:strike/>
                <w:color w:val="FF0000"/>
                <w:sz w:val="24"/>
                <w:szCs w:val="24"/>
              </w:rPr>
              <w:lastRenderedPageBreak/>
              <w:t>participant iniţiator</w:t>
            </w:r>
            <w:r w:rsidRPr="006D6CFE">
              <w:rPr>
                <w:rFonts w:ascii="Times New Roman" w:hAnsi="Times New Roman" w:cs="Times New Roman"/>
                <w:color w:val="FF0000"/>
                <w:sz w:val="24"/>
                <w:szCs w:val="24"/>
              </w:rPr>
              <w:t xml:space="preserve"> </w:t>
            </w:r>
            <w:r w:rsidRPr="0026241A">
              <w:rPr>
                <w:rFonts w:ascii="Times New Roman" w:hAnsi="Times New Roman" w:cs="Times New Roman"/>
                <w:color w:val="FF0000"/>
                <w:sz w:val="24"/>
                <w:szCs w:val="24"/>
              </w:rPr>
              <w:t>standard, definite pe baza propunerilor din partea furnizorilor</w:t>
            </w:r>
            <w:r w:rsidRPr="007350DA">
              <w:rPr>
                <w:rFonts w:ascii="Times New Roman" w:hAnsi="Times New Roman" w:cs="Times New Roman"/>
                <w:color w:val="000000" w:themeColor="text1"/>
                <w:sz w:val="24"/>
                <w:szCs w:val="24"/>
              </w:rPr>
              <w:t>, garantarea reciprocă a executării obligaţiilor fiind asigurată prin intermediul clauzelor contractuale</w:t>
            </w:r>
            <w:r>
              <w:rPr>
                <w:rFonts w:ascii="Times New Roman" w:hAnsi="Times New Roman" w:cs="Times New Roman"/>
                <w:color w:val="000000" w:themeColor="text1"/>
                <w:sz w:val="24"/>
                <w:szCs w:val="24"/>
              </w:rPr>
              <w:t>.</w:t>
            </w:r>
          </w:p>
          <w:p w14:paraId="2DF16A68" w14:textId="77777777" w:rsidR="00BF3B84" w:rsidRDefault="00BF3B84" w:rsidP="004460F2">
            <w:pPr>
              <w:jc w:val="both"/>
              <w:rPr>
                <w:rFonts w:ascii="Times New Roman" w:hAnsi="Times New Roman" w:cs="Times New Roman"/>
                <w:color w:val="000000" w:themeColor="text1"/>
                <w:sz w:val="24"/>
                <w:szCs w:val="24"/>
              </w:rPr>
            </w:pPr>
          </w:p>
          <w:p w14:paraId="3E4D2AC1" w14:textId="77777777" w:rsidR="00BF3B84" w:rsidRDefault="00BF3B84" w:rsidP="004460F2">
            <w:pPr>
              <w:jc w:val="both"/>
              <w:rPr>
                <w:rFonts w:ascii="Times New Roman" w:hAnsi="Times New Roman" w:cs="Times New Roman"/>
                <w:color w:val="000000" w:themeColor="text1"/>
                <w:sz w:val="24"/>
                <w:szCs w:val="24"/>
              </w:rPr>
            </w:pPr>
          </w:p>
          <w:p w14:paraId="218BEAE1" w14:textId="77777777" w:rsidR="00BF3B84" w:rsidRPr="00A53854" w:rsidRDefault="00BF3B84" w:rsidP="00A53854">
            <w:pPr>
              <w:jc w:val="both"/>
              <w:rPr>
                <w:rFonts w:ascii="Times New Roman" w:hAnsi="Times New Roman" w:cs="Times New Roman"/>
                <w:b/>
                <w:sz w:val="24"/>
                <w:szCs w:val="24"/>
                <w:lang w:val="ro-RO"/>
              </w:rPr>
            </w:pPr>
            <w:r w:rsidRPr="00A53854">
              <w:rPr>
                <w:rFonts w:ascii="Times New Roman" w:hAnsi="Times New Roman" w:cs="Times New Roman"/>
                <w:b/>
                <w:sz w:val="24"/>
                <w:szCs w:val="24"/>
                <w:lang w:val="ro-RO"/>
              </w:rPr>
              <w:t>ROMGAZ</w:t>
            </w:r>
          </w:p>
          <w:p w14:paraId="3A727C2F" w14:textId="3A020DD7" w:rsidR="00BF3B84" w:rsidRPr="00B21192" w:rsidRDefault="00BF3B84" w:rsidP="009F48B5">
            <w:pPr>
              <w:jc w:val="both"/>
              <w:rPr>
                <w:rFonts w:ascii="Times New Roman" w:hAnsi="Times New Roman" w:cs="Times New Roman"/>
                <w:sz w:val="24"/>
                <w:szCs w:val="24"/>
                <w:lang w:val="ro-RO"/>
              </w:rPr>
            </w:pPr>
            <w:r w:rsidRPr="00A53854">
              <w:rPr>
                <w:rFonts w:ascii="Times New Roman" w:hAnsi="Times New Roman" w:cs="Times New Roman"/>
                <w:sz w:val="24"/>
                <w:szCs w:val="24"/>
                <w:lang w:val="ro-RO"/>
              </w:rPr>
              <w:t xml:space="preserve">(3) Pe piaţa produselor flexibile pe termen </w:t>
            </w:r>
            <w:r w:rsidRPr="00A53854">
              <w:rPr>
                <w:rFonts w:ascii="Times New Roman" w:hAnsi="Times New Roman" w:cs="Times New Roman"/>
                <w:color w:val="FF0000"/>
                <w:sz w:val="24"/>
                <w:szCs w:val="24"/>
                <w:lang w:val="ro-RO"/>
              </w:rPr>
              <w:t xml:space="preserve">mediu şi </w:t>
            </w:r>
            <w:r w:rsidRPr="00A53854">
              <w:rPr>
                <w:rFonts w:ascii="Times New Roman" w:hAnsi="Times New Roman" w:cs="Times New Roman"/>
                <w:sz w:val="24"/>
                <w:szCs w:val="24"/>
                <w:lang w:val="ro-RO"/>
              </w:rPr>
              <w:t>lung se pot încheia tranzacţii în baza contractelor propuse de către un participant iniţiator, garantarea executării obligaţiilor reciproce fiind asigurată prin intermediul clauzelor contractuale.</w:t>
            </w:r>
          </w:p>
        </w:tc>
      </w:tr>
      <w:tr w:rsidR="00BF3B84" w:rsidRPr="009333BF" w14:paraId="67646FDE" w14:textId="77777777" w:rsidTr="00BF3B84">
        <w:tc>
          <w:tcPr>
            <w:tcW w:w="4080" w:type="dxa"/>
          </w:tcPr>
          <w:p w14:paraId="1586880E" w14:textId="087BC6EC" w:rsidR="00BF3B84" w:rsidRPr="008B5164" w:rsidRDefault="00BF3B84" w:rsidP="00E5449A">
            <w:pPr>
              <w:jc w:val="both"/>
              <w:rPr>
                <w:rFonts w:ascii="Times New Roman" w:hAnsi="Times New Roman" w:cs="Times New Roman"/>
                <w:b/>
                <w:sz w:val="24"/>
                <w:szCs w:val="24"/>
                <w:lang w:val="ro-RO"/>
              </w:rPr>
            </w:pPr>
            <w:r w:rsidRPr="008B5164">
              <w:rPr>
                <w:rFonts w:ascii="Times New Roman" w:hAnsi="Times New Roman" w:cs="Times New Roman"/>
                <w:b/>
                <w:sz w:val="24"/>
                <w:szCs w:val="24"/>
                <w:lang w:val="ro-RO"/>
              </w:rPr>
              <w:lastRenderedPageBreak/>
              <w:t>ART. 7</w:t>
            </w:r>
          </w:p>
        </w:tc>
        <w:tc>
          <w:tcPr>
            <w:tcW w:w="3812" w:type="dxa"/>
          </w:tcPr>
          <w:p w14:paraId="651E512F" w14:textId="77777777" w:rsidR="00BF3B84" w:rsidRPr="00DE38D7"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ART.7</w:t>
            </w:r>
          </w:p>
        </w:tc>
        <w:tc>
          <w:tcPr>
            <w:tcW w:w="4272" w:type="dxa"/>
          </w:tcPr>
          <w:p w14:paraId="571D5895" w14:textId="77777777" w:rsidR="00BF3B84" w:rsidRPr="005117F4" w:rsidRDefault="00BF3B84" w:rsidP="00E5449A">
            <w:pPr>
              <w:jc w:val="both"/>
              <w:rPr>
                <w:rFonts w:ascii="Times New Roman" w:hAnsi="Times New Roman" w:cs="Times New Roman"/>
                <w:b/>
                <w:sz w:val="24"/>
                <w:szCs w:val="24"/>
                <w:lang w:val="ro-RO"/>
              </w:rPr>
            </w:pPr>
          </w:p>
        </w:tc>
      </w:tr>
      <w:tr w:rsidR="00BF3B84" w:rsidRPr="009333BF" w14:paraId="131519A2" w14:textId="77777777" w:rsidTr="00BF3B84">
        <w:tc>
          <w:tcPr>
            <w:tcW w:w="4080" w:type="dxa"/>
          </w:tcPr>
          <w:p w14:paraId="13248738"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(1)  Principiile/cerinţele specifice pieţei produselor standardizate pe termen scurt sunt următoarele:</w:t>
            </w:r>
          </w:p>
        </w:tc>
        <w:tc>
          <w:tcPr>
            <w:tcW w:w="3812" w:type="dxa"/>
          </w:tcPr>
          <w:p w14:paraId="7B643493"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(1)  Principiile/cerinţele specifice pieţei produselor standardizate pe termen scurt sunt următoarele:</w:t>
            </w:r>
          </w:p>
        </w:tc>
        <w:tc>
          <w:tcPr>
            <w:tcW w:w="4272" w:type="dxa"/>
          </w:tcPr>
          <w:p w14:paraId="4E41E54F"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77D58E3" w14:textId="77777777" w:rsidTr="00BF3B84">
        <w:tc>
          <w:tcPr>
            <w:tcW w:w="4080" w:type="dxa"/>
          </w:tcPr>
          <w:p w14:paraId="2B85067D"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a) participarea la tranzacţionare este permisă titularilor licenţei de furnizare care au obţinut, în prealabil, acordul OTS cu privire la înregistrarea notificărilor de tranzacţii încheiate în cadrul segmentelor pieţei centralizate prevăzute la art. 2, în vederea derulării de către OTS a activităţii de transport a gazelor naturale;</w:t>
            </w:r>
          </w:p>
        </w:tc>
        <w:tc>
          <w:tcPr>
            <w:tcW w:w="3812" w:type="dxa"/>
          </w:tcPr>
          <w:p w14:paraId="2956AA73" w14:textId="77777777" w:rsidR="00BF3B84" w:rsidRPr="009333BF" w:rsidRDefault="00BF3B84" w:rsidP="00E5449A">
            <w:pPr>
              <w:jc w:val="both"/>
              <w:rPr>
                <w:rFonts w:ascii="Times New Roman" w:hAnsi="Times New Roman" w:cs="Times New Roman"/>
                <w:sz w:val="24"/>
                <w:szCs w:val="24"/>
                <w:lang w:val="ro-RO"/>
              </w:rPr>
            </w:pPr>
            <w:r>
              <w:rPr>
                <w:rFonts w:ascii="Times New Roman" w:hAnsi="Times New Roman" w:cs="Times New Roman"/>
                <w:color w:val="000000" w:themeColor="text1"/>
                <w:sz w:val="24"/>
                <w:szCs w:val="24"/>
              </w:rPr>
              <w:t>a</w:t>
            </w:r>
            <w:r w:rsidRPr="007350DA">
              <w:rPr>
                <w:rFonts w:ascii="Times New Roman" w:hAnsi="Times New Roman" w:cs="Times New Roman"/>
                <w:color w:val="000000" w:themeColor="text1"/>
                <w:sz w:val="24"/>
                <w:szCs w:val="24"/>
              </w:rPr>
              <w:t xml:space="preserve">) participarea la tranzacţionare este permisă titularilor licenţei de furnizare gaze naturale </w:t>
            </w:r>
            <w:r w:rsidRPr="005117F4">
              <w:rPr>
                <w:rFonts w:ascii="Times New Roman" w:hAnsi="Times New Roman" w:cs="Times New Roman"/>
                <w:color w:val="FF0000"/>
                <w:sz w:val="24"/>
                <w:szCs w:val="24"/>
                <w:highlight w:val="yellow"/>
              </w:rPr>
              <w:t>sau de trader de gaze naturale</w:t>
            </w:r>
            <w:r w:rsidRPr="005117F4">
              <w:rPr>
                <w:rFonts w:ascii="Times New Roman" w:hAnsi="Times New Roman" w:cs="Times New Roman"/>
                <w:color w:val="FF0000"/>
                <w:sz w:val="24"/>
                <w:szCs w:val="24"/>
              </w:rPr>
              <w:t xml:space="preserve"> </w:t>
            </w:r>
            <w:r w:rsidRPr="007350DA">
              <w:rPr>
                <w:rFonts w:ascii="Times New Roman" w:hAnsi="Times New Roman" w:cs="Times New Roman"/>
                <w:color w:val="000000" w:themeColor="text1"/>
                <w:sz w:val="24"/>
                <w:szCs w:val="24"/>
              </w:rPr>
              <w:t>care au obţinut, în prealabil, acordul OTS cu privire la înregistrarea notificărilor de tranzacţii încheiate în cadrul segmentelor pieţei centralizate prevăzute la art. 2, în vederea derulării de către OTS a activităţii de transport a</w:t>
            </w:r>
            <w:r>
              <w:rPr>
                <w:rFonts w:ascii="Times New Roman" w:hAnsi="Times New Roman" w:cs="Times New Roman"/>
                <w:color w:val="000000" w:themeColor="text1"/>
                <w:sz w:val="24"/>
                <w:szCs w:val="24"/>
              </w:rPr>
              <w:t>l</w:t>
            </w:r>
            <w:r w:rsidRPr="007350DA">
              <w:rPr>
                <w:rFonts w:ascii="Times New Roman" w:hAnsi="Times New Roman" w:cs="Times New Roman"/>
                <w:color w:val="000000" w:themeColor="text1"/>
                <w:sz w:val="24"/>
                <w:szCs w:val="24"/>
              </w:rPr>
              <w:t xml:space="preserve"> gazelor naturale;</w:t>
            </w:r>
          </w:p>
        </w:tc>
        <w:tc>
          <w:tcPr>
            <w:tcW w:w="4272" w:type="dxa"/>
          </w:tcPr>
          <w:p w14:paraId="7CD5CABA" w14:textId="77777777" w:rsidR="00BF3B84" w:rsidRPr="009333BF" w:rsidRDefault="00BF3B84" w:rsidP="00E5449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r>
      <w:tr w:rsidR="00BF3B84" w:rsidRPr="009333BF" w14:paraId="414A64E6" w14:textId="77777777" w:rsidTr="00BF3B84">
        <w:tc>
          <w:tcPr>
            <w:tcW w:w="4080" w:type="dxa"/>
          </w:tcPr>
          <w:p w14:paraId="3EC7BE8D"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 xml:space="preserve">b) participarea la tranzacţionare este permisă şi operatorului de transport şi de sistem, în scopul întreprinderii acţiunilor </w:t>
            </w:r>
            <w:r w:rsidRPr="009B1711">
              <w:rPr>
                <w:rFonts w:ascii="Times New Roman" w:hAnsi="Times New Roman" w:cs="Times New Roman"/>
                <w:sz w:val="24"/>
                <w:szCs w:val="24"/>
                <w:lang w:val="ro-RO"/>
              </w:rPr>
              <w:lastRenderedPageBreak/>
              <w:t>de echilibrare fizică a sistemului de transport;</w:t>
            </w:r>
          </w:p>
        </w:tc>
        <w:tc>
          <w:tcPr>
            <w:tcW w:w="3812" w:type="dxa"/>
          </w:tcPr>
          <w:p w14:paraId="0FE60902" w14:textId="77777777" w:rsidR="00BF3B84" w:rsidRDefault="00BF3B84" w:rsidP="00E5449A">
            <w:pPr>
              <w:jc w:val="both"/>
              <w:rPr>
                <w:rFonts w:ascii="Times New Roman" w:hAnsi="Times New Roman" w:cs="Times New Roman"/>
                <w:sz w:val="24"/>
                <w:szCs w:val="24"/>
                <w:lang w:val="ro-RO"/>
              </w:rPr>
            </w:pPr>
          </w:p>
          <w:p w14:paraId="06F446C8" w14:textId="77777777" w:rsidR="00BF3B84" w:rsidRDefault="00BF3B84" w:rsidP="00E5449A">
            <w:pPr>
              <w:jc w:val="both"/>
              <w:rPr>
                <w:rFonts w:ascii="Times New Roman" w:hAnsi="Times New Roman" w:cs="Times New Roman"/>
                <w:sz w:val="24"/>
                <w:szCs w:val="24"/>
                <w:lang w:val="ro-RO"/>
              </w:rPr>
            </w:pPr>
          </w:p>
          <w:p w14:paraId="644C0AD8"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5448F668"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1BEC50E" w14:textId="77777777" w:rsidTr="00BF3B84">
        <w:tc>
          <w:tcPr>
            <w:tcW w:w="4080" w:type="dxa"/>
          </w:tcPr>
          <w:p w14:paraId="5E0DB32E"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c) participarea la tranzacţionare este permisă şi operatorilor de distribuţie, operatorilor de înmagazinare şi clienţilor finali care au obţinut în prealabil acordul OTS cu privire la înregistrarea notificărilor de tranzacţii încheiate în cadrul segmentelor pieţei centralizate prevăzute la art. 2, în vederea derulării de către OTS a activităţii de transport al gazelor naturale, aceştia având doar dreptul de a cumpăra gaze naturale;</w:t>
            </w:r>
          </w:p>
        </w:tc>
        <w:tc>
          <w:tcPr>
            <w:tcW w:w="3812" w:type="dxa"/>
          </w:tcPr>
          <w:p w14:paraId="4E9FCD91" w14:textId="77777777" w:rsidR="00BF3B84" w:rsidRPr="009333BF" w:rsidRDefault="00BF3B84" w:rsidP="000C2BF1">
            <w:pPr>
              <w:jc w:val="both"/>
              <w:rPr>
                <w:rFonts w:ascii="Times New Roman" w:hAnsi="Times New Roman" w:cs="Times New Roman"/>
                <w:sz w:val="24"/>
                <w:szCs w:val="24"/>
                <w:lang w:val="ro-RO"/>
              </w:rPr>
            </w:pPr>
            <w:r>
              <w:rPr>
                <w:rFonts w:ascii="Times New Roman" w:hAnsi="Times New Roman" w:cs="Times New Roman"/>
                <w:color w:val="000000" w:themeColor="text1"/>
                <w:sz w:val="24"/>
                <w:szCs w:val="24"/>
              </w:rPr>
              <w:t xml:space="preserve">c) </w:t>
            </w:r>
            <w:r w:rsidRPr="007350DA">
              <w:rPr>
                <w:rFonts w:ascii="Times New Roman" w:hAnsi="Times New Roman" w:cs="Times New Roman"/>
                <w:color w:val="000000" w:themeColor="text1"/>
                <w:sz w:val="24"/>
                <w:szCs w:val="24"/>
              </w:rPr>
              <w:t xml:space="preserve">participarea la tranzacţionare este permisă, </w:t>
            </w:r>
            <w:r w:rsidRPr="005117F4">
              <w:rPr>
                <w:rFonts w:ascii="Times New Roman" w:hAnsi="Times New Roman" w:cs="Times New Roman"/>
                <w:color w:val="FF0000"/>
                <w:sz w:val="24"/>
                <w:szCs w:val="24"/>
                <w:highlight w:val="yellow"/>
              </w:rPr>
              <w:t>exclusiv pe sensul de cumpărare</w:t>
            </w:r>
            <w:r w:rsidRPr="007350DA">
              <w:rPr>
                <w:rFonts w:ascii="Times New Roman" w:hAnsi="Times New Roman" w:cs="Times New Roman"/>
                <w:color w:val="000000" w:themeColor="text1"/>
                <w:sz w:val="24"/>
                <w:szCs w:val="24"/>
              </w:rPr>
              <w:t xml:space="preserve">, şi operatorilor de distribuţie, operatorilor de înmagazinare şi clienţilor finali care au obţinut în prealabil acordul OTS cu privire la înregistrarea notificărilor de tranzacţii încheiate în cadrul segmentelor pieţei centralizate prevăzute la art. 2, în vederea derulării de către OTS a activităţii de transport al gazelor </w:t>
            </w:r>
            <w:r>
              <w:rPr>
                <w:rFonts w:ascii="Times New Roman" w:hAnsi="Times New Roman" w:cs="Times New Roman"/>
                <w:color w:val="000000" w:themeColor="text1"/>
                <w:sz w:val="24"/>
                <w:szCs w:val="24"/>
              </w:rPr>
              <w:t xml:space="preserve">natural, </w:t>
            </w:r>
            <w:r w:rsidRPr="005117F4">
              <w:rPr>
                <w:rFonts w:ascii="Times New Roman" w:hAnsi="Times New Roman" w:cs="Times New Roman"/>
                <w:strike/>
                <w:sz w:val="24"/>
                <w:szCs w:val="24"/>
                <w:lang w:val="ro-RO"/>
              </w:rPr>
              <w:t>aceştia având doar dreptul de a cumpăra gaze naturale</w:t>
            </w:r>
            <w:r w:rsidRPr="007350DA">
              <w:rPr>
                <w:rFonts w:ascii="Times New Roman" w:hAnsi="Times New Roman" w:cs="Times New Roman"/>
                <w:color w:val="000000" w:themeColor="text1"/>
                <w:sz w:val="24"/>
                <w:szCs w:val="24"/>
              </w:rPr>
              <w:t xml:space="preserve">; </w:t>
            </w:r>
            <w:r w:rsidRPr="005117F4">
              <w:rPr>
                <w:rFonts w:ascii="Times New Roman" w:hAnsi="Times New Roman" w:cs="Times New Roman"/>
                <w:color w:val="FF0000"/>
                <w:sz w:val="24"/>
                <w:szCs w:val="24"/>
                <w:highlight w:val="yellow"/>
              </w:rPr>
              <w:t>prin excepţie, clienţii finali au dreptul să vândă gaze naturale numai în scopul echilibrării portofoliului propriu, conform reglementărilor ANRE</w:t>
            </w:r>
            <w:r w:rsidRPr="007350DA">
              <w:rPr>
                <w:rFonts w:ascii="Times New Roman" w:hAnsi="Times New Roman" w:cs="Times New Roman"/>
                <w:color w:val="000000" w:themeColor="text1"/>
                <w:sz w:val="24"/>
                <w:szCs w:val="24"/>
              </w:rPr>
              <w:t>;</w:t>
            </w:r>
          </w:p>
        </w:tc>
        <w:tc>
          <w:tcPr>
            <w:tcW w:w="4272" w:type="dxa"/>
          </w:tcPr>
          <w:p w14:paraId="0ECDCAF0" w14:textId="3796D2F1" w:rsidR="00BF3B84" w:rsidRDefault="00BF3B84" w:rsidP="00E215FC">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ENEL ENERGIE și ENEL</w:t>
            </w:r>
            <w:r w:rsidRPr="00107C58">
              <w:rPr>
                <w:rFonts w:ascii="Times New Roman" w:hAnsi="Times New Roman" w:cs="Times New Roman"/>
                <w:b/>
                <w:color w:val="000000" w:themeColor="text1"/>
                <w:sz w:val="24"/>
                <w:szCs w:val="24"/>
              </w:rPr>
              <w:t xml:space="preserve"> ENERGIE MUNTENIA</w:t>
            </w:r>
          </w:p>
          <w:p w14:paraId="58995A06" w14:textId="77777777" w:rsidR="00BF3B84" w:rsidRDefault="00BF3B84" w:rsidP="006A0137">
            <w:pPr>
              <w:jc w:val="both"/>
              <w:rPr>
                <w:rFonts w:ascii="Times New Roman" w:hAnsi="Times New Roman" w:cs="Times New Roman"/>
                <w:color w:val="000000" w:themeColor="text1"/>
                <w:sz w:val="24"/>
                <w:szCs w:val="24"/>
              </w:rPr>
            </w:pPr>
            <w:r w:rsidRPr="007350DA">
              <w:rPr>
                <w:rFonts w:ascii="Times New Roman" w:hAnsi="Times New Roman" w:cs="Times New Roman"/>
                <w:color w:val="000000" w:themeColor="text1"/>
                <w:sz w:val="24"/>
                <w:szCs w:val="24"/>
              </w:rPr>
              <w:t xml:space="preserve">c) participarea la tranzacţionare este permisă, exclusiv pe sensul de cumpărare, şi operatorilor de distribuţie, operatorilor de înmagazinare şi clienţilor finali care au obţinut în prealabil acordul OTS cu privire la înregistrarea notificărilor de tranzacţii încheiate în cadrul segmentelor pieţei centralizate prevăzute la art. 2, în vederea derulării de către OTS a activităţii de transport al gazelor naturale; prin excepţie, clienţii finali au dreptul să vândă gaze naturale numai în scopul echilibrării </w:t>
            </w:r>
            <w:r w:rsidRPr="00E215FC">
              <w:rPr>
                <w:rFonts w:ascii="Times New Roman" w:hAnsi="Times New Roman" w:cs="Times New Roman"/>
                <w:strike/>
                <w:color w:val="FF0000"/>
                <w:sz w:val="24"/>
                <w:szCs w:val="24"/>
              </w:rPr>
              <w:t>portofoliului</w:t>
            </w:r>
            <w:r w:rsidRPr="001131F5">
              <w:rPr>
                <w:rFonts w:ascii="Times New Roman" w:hAnsi="Times New Roman" w:cs="Times New Roman"/>
                <w:color w:val="000000" w:themeColor="text1"/>
                <w:sz w:val="24"/>
                <w:szCs w:val="24"/>
              </w:rPr>
              <w:t xml:space="preserve"> </w:t>
            </w:r>
            <w:r w:rsidRPr="001131F5">
              <w:rPr>
                <w:rFonts w:ascii="Times New Roman" w:hAnsi="Times New Roman" w:cs="Times New Roman"/>
                <w:color w:val="FF0000"/>
                <w:sz w:val="24"/>
                <w:szCs w:val="24"/>
              </w:rPr>
              <w:t xml:space="preserve">consumului </w:t>
            </w:r>
            <w:r w:rsidRPr="007350DA">
              <w:rPr>
                <w:rFonts w:ascii="Times New Roman" w:hAnsi="Times New Roman" w:cs="Times New Roman"/>
                <w:color w:val="000000" w:themeColor="text1"/>
                <w:sz w:val="24"/>
                <w:szCs w:val="24"/>
              </w:rPr>
              <w:t>propriu, conform reglementărilor ANRE</w:t>
            </w:r>
            <w:r>
              <w:rPr>
                <w:rFonts w:ascii="Times New Roman" w:hAnsi="Times New Roman" w:cs="Times New Roman"/>
                <w:color w:val="000000" w:themeColor="text1"/>
                <w:sz w:val="24"/>
                <w:szCs w:val="24"/>
              </w:rPr>
              <w:t>.</w:t>
            </w:r>
          </w:p>
          <w:p w14:paraId="0E1F879A" w14:textId="77777777" w:rsidR="00BF3B84" w:rsidRDefault="00BF3B84" w:rsidP="006A0137">
            <w:pPr>
              <w:jc w:val="both"/>
              <w:rPr>
                <w:rFonts w:ascii="Times New Roman" w:hAnsi="Times New Roman" w:cs="Times New Roman"/>
                <w:color w:val="000000" w:themeColor="text1"/>
                <w:sz w:val="24"/>
                <w:szCs w:val="24"/>
              </w:rPr>
            </w:pPr>
          </w:p>
          <w:p w14:paraId="19D79819" w14:textId="77777777" w:rsidR="00BF3B84" w:rsidRDefault="00BF3B84" w:rsidP="006A0137">
            <w:pPr>
              <w:jc w:val="both"/>
              <w:rPr>
                <w:rFonts w:ascii="Times New Roman" w:hAnsi="Times New Roman" w:cs="Times New Roman"/>
                <w:b/>
                <w:color w:val="000000" w:themeColor="text1"/>
                <w:sz w:val="24"/>
                <w:szCs w:val="24"/>
              </w:rPr>
            </w:pPr>
            <w:r w:rsidRPr="00786A21">
              <w:rPr>
                <w:rFonts w:ascii="Times New Roman" w:hAnsi="Times New Roman" w:cs="Times New Roman"/>
                <w:b/>
                <w:color w:val="000000" w:themeColor="text1"/>
                <w:sz w:val="24"/>
                <w:szCs w:val="24"/>
              </w:rPr>
              <w:t>MEGACONSTRUCT</w:t>
            </w:r>
          </w:p>
          <w:p w14:paraId="55B24832" w14:textId="77777777" w:rsidR="00BF3B84" w:rsidRDefault="00BF3B84" w:rsidP="00786A21">
            <w:pPr>
              <w:jc w:val="both"/>
              <w:rPr>
                <w:rFonts w:ascii="Times New Roman" w:hAnsi="Times New Roman" w:cs="Times New Roman"/>
                <w:sz w:val="24"/>
                <w:szCs w:val="24"/>
                <w:lang w:val="ro-RO"/>
              </w:rPr>
            </w:pPr>
            <w:r w:rsidRPr="00786A21">
              <w:rPr>
                <w:rFonts w:ascii="Times New Roman" w:hAnsi="Times New Roman" w:cs="Times New Roman"/>
                <w:sz w:val="24"/>
                <w:szCs w:val="24"/>
                <w:lang w:val="ro-RO"/>
              </w:rPr>
              <w:t>Propune ca, prin excep</w:t>
            </w:r>
            <w:r>
              <w:rPr>
                <w:rFonts w:ascii="Times New Roman" w:hAnsi="Times New Roman" w:cs="Times New Roman"/>
                <w:sz w:val="24"/>
                <w:szCs w:val="24"/>
                <w:lang w:val="ro-RO"/>
              </w:rPr>
              <w:t>ț</w:t>
            </w:r>
            <w:r w:rsidRPr="00786A21">
              <w:rPr>
                <w:rFonts w:ascii="Times New Roman" w:hAnsi="Times New Roman" w:cs="Times New Roman"/>
                <w:sz w:val="24"/>
                <w:szCs w:val="24"/>
                <w:lang w:val="ro-RO"/>
              </w:rPr>
              <w:t>ie, si distribuitorii s</w:t>
            </w:r>
            <w:r>
              <w:rPr>
                <w:rFonts w:ascii="Times New Roman" w:hAnsi="Times New Roman" w:cs="Times New Roman"/>
                <w:sz w:val="24"/>
                <w:szCs w:val="24"/>
                <w:lang w:val="ro-RO"/>
              </w:rPr>
              <w:t>ă</w:t>
            </w:r>
            <w:r w:rsidRPr="00786A21">
              <w:rPr>
                <w:rFonts w:ascii="Times New Roman" w:hAnsi="Times New Roman" w:cs="Times New Roman"/>
                <w:sz w:val="24"/>
                <w:szCs w:val="24"/>
                <w:lang w:val="ro-RO"/>
              </w:rPr>
              <w:t xml:space="preserve"> poat</w:t>
            </w:r>
            <w:r>
              <w:rPr>
                <w:rFonts w:ascii="Times New Roman" w:hAnsi="Times New Roman" w:cs="Times New Roman"/>
                <w:sz w:val="24"/>
                <w:szCs w:val="24"/>
                <w:lang w:val="ro-RO"/>
              </w:rPr>
              <w:t>ă</w:t>
            </w:r>
            <w:r w:rsidRPr="00786A21">
              <w:rPr>
                <w:rFonts w:ascii="Times New Roman" w:hAnsi="Times New Roman" w:cs="Times New Roman"/>
                <w:sz w:val="24"/>
                <w:szCs w:val="24"/>
                <w:lang w:val="ro-RO"/>
              </w:rPr>
              <w:t xml:space="preserve"> vinde gazele naturale excedentare in scopul echilibrarii, din aceleasi rationamente pentru care unui client final ii este permis.</w:t>
            </w:r>
          </w:p>
          <w:p w14:paraId="19555D68" w14:textId="77777777" w:rsidR="00BF3B84" w:rsidRDefault="00BF3B84" w:rsidP="00786A21">
            <w:pPr>
              <w:jc w:val="both"/>
              <w:rPr>
                <w:rFonts w:ascii="Times New Roman" w:hAnsi="Times New Roman" w:cs="Times New Roman"/>
                <w:sz w:val="24"/>
                <w:szCs w:val="24"/>
                <w:lang w:val="ro-RO"/>
              </w:rPr>
            </w:pPr>
          </w:p>
          <w:p w14:paraId="7AED122E" w14:textId="77777777" w:rsidR="00BF3B84" w:rsidRDefault="00BF3B84" w:rsidP="00786A21">
            <w:pPr>
              <w:jc w:val="both"/>
              <w:rPr>
                <w:rFonts w:ascii="Times New Roman" w:hAnsi="Times New Roman" w:cs="Times New Roman"/>
                <w:sz w:val="24"/>
                <w:szCs w:val="24"/>
                <w:lang w:val="ro-RO"/>
              </w:rPr>
            </w:pPr>
          </w:p>
          <w:p w14:paraId="73DF5FC6" w14:textId="77777777" w:rsidR="00BF3B84" w:rsidRDefault="00BF3B84" w:rsidP="00786A21">
            <w:pPr>
              <w:jc w:val="both"/>
              <w:rPr>
                <w:rFonts w:ascii="Times New Roman" w:hAnsi="Times New Roman" w:cs="Times New Roman"/>
                <w:sz w:val="24"/>
                <w:szCs w:val="24"/>
                <w:lang w:val="ro-RO"/>
              </w:rPr>
            </w:pPr>
          </w:p>
          <w:p w14:paraId="5B6A32E1" w14:textId="77777777" w:rsidR="00BF3B84" w:rsidRDefault="00BF3B84" w:rsidP="00786A21">
            <w:pPr>
              <w:jc w:val="both"/>
              <w:rPr>
                <w:rFonts w:ascii="Times New Roman" w:hAnsi="Times New Roman" w:cs="Times New Roman"/>
                <w:sz w:val="24"/>
                <w:szCs w:val="24"/>
                <w:lang w:val="ro-RO"/>
              </w:rPr>
            </w:pPr>
          </w:p>
          <w:p w14:paraId="22E168B5" w14:textId="33889249" w:rsidR="00BF3B84" w:rsidRDefault="00BF3B84" w:rsidP="00786A21">
            <w:pPr>
              <w:jc w:val="both"/>
              <w:rPr>
                <w:rFonts w:ascii="Times New Roman" w:hAnsi="Times New Roman" w:cs="Times New Roman"/>
                <w:sz w:val="24"/>
                <w:szCs w:val="24"/>
                <w:lang w:val="ro-RO"/>
              </w:rPr>
            </w:pPr>
            <w:r w:rsidRPr="00786A21">
              <w:rPr>
                <w:rFonts w:ascii="Times New Roman" w:hAnsi="Times New Roman" w:cs="Times New Roman"/>
                <w:sz w:val="24"/>
                <w:szCs w:val="24"/>
                <w:lang w:val="ro-RO"/>
              </w:rPr>
              <w:t xml:space="preserve">  </w:t>
            </w:r>
          </w:p>
          <w:p w14:paraId="3C7ABE26" w14:textId="77777777" w:rsidR="00BF3B84" w:rsidRDefault="00BF3B84" w:rsidP="000860C1">
            <w:pPr>
              <w:pStyle w:val="CommentText"/>
              <w:spacing w:after="0"/>
              <w:rPr>
                <w:b/>
                <w:color w:val="000000" w:themeColor="text1"/>
                <w:sz w:val="24"/>
                <w:szCs w:val="24"/>
              </w:rPr>
            </w:pPr>
            <w:r w:rsidRPr="00952474">
              <w:rPr>
                <w:b/>
                <w:color w:val="000000" w:themeColor="text1"/>
                <w:sz w:val="24"/>
                <w:szCs w:val="24"/>
              </w:rPr>
              <w:t>ENERGY DISTRIBUTION SERVICES</w:t>
            </w:r>
          </w:p>
          <w:p w14:paraId="639E160E" w14:textId="2C1673FF" w:rsidR="00BF3B84" w:rsidRPr="00786A21" w:rsidRDefault="00BF3B84" w:rsidP="00786A21">
            <w:pPr>
              <w:jc w:val="both"/>
              <w:rPr>
                <w:rFonts w:ascii="Times New Roman" w:hAnsi="Times New Roman" w:cs="Times New Roman"/>
                <w:b/>
                <w:sz w:val="24"/>
                <w:szCs w:val="24"/>
                <w:lang w:val="ro-RO"/>
              </w:rPr>
            </w:pPr>
            <w:r w:rsidRPr="007350DA">
              <w:rPr>
                <w:rFonts w:ascii="Times New Roman" w:hAnsi="Times New Roman" w:cs="Times New Roman"/>
                <w:color w:val="000000" w:themeColor="text1"/>
                <w:sz w:val="24"/>
                <w:szCs w:val="24"/>
              </w:rPr>
              <w:lastRenderedPageBreak/>
              <w:t xml:space="preserve">c) participarea la tranzacţionare este permisă, exclusiv pe sensul de cumpărare, şi operatorilor de distribuţie, operatorilor de înmagazinare şi clienţilor finali care au obţinut în prealabil acordul OTS cu privire la înregistrarea notificărilor de tranzacţii încheiate în cadrul segmentelor pieţei centralizate prevăzute la art. 2, în vederea derulării de către OTS a activităţii de transport al gazelor naturale; prin excepţie, clienţii finali au dreptul să vândă gaze naturale numai în scopul echilibrării </w:t>
            </w:r>
            <w:r w:rsidRPr="00E215FC">
              <w:rPr>
                <w:rFonts w:ascii="Times New Roman" w:hAnsi="Times New Roman" w:cs="Times New Roman"/>
                <w:strike/>
                <w:color w:val="FF0000"/>
                <w:sz w:val="24"/>
                <w:szCs w:val="24"/>
              </w:rPr>
              <w:t>portofoliului</w:t>
            </w:r>
            <w:r w:rsidRPr="001131F5">
              <w:rPr>
                <w:rFonts w:ascii="Times New Roman" w:hAnsi="Times New Roman" w:cs="Times New Roman"/>
                <w:color w:val="000000" w:themeColor="text1"/>
                <w:sz w:val="24"/>
                <w:szCs w:val="24"/>
              </w:rPr>
              <w:t xml:space="preserve"> </w:t>
            </w:r>
            <w:r w:rsidRPr="001131F5">
              <w:rPr>
                <w:rFonts w:ascii="Times New Roman" w:hAnsi="Times New Roman" w:cs="Times New Roman"/>
                <w:color w:val="FF0000"/>
                <w:sz w:val="24"/>
                <w:szCs w:val="24"/>
              </w:rPr>
              <w:t>consumului</w:t>
            </w:r>
            <w:r w:rsidRPr="007350DA">
              <w:rPr>
                <w:rFonts w:ascii="Times New Roman" w:hAnsi="Times New Roman" w:cs="Times New Roman"/>
                <w:color w:val="000000" w:themeColor="text1"/>
                <w:sz w:val="24"/>
                <w:szCs w:val="24"/>
              </w:rPr>
              <w:t xml:space="preserve"> propriu, conform reglementărilor ANRE;</w:t>
            </w:r>
          </w:p>
        </w:tc>
      </w:tr>
      <w:tr w:rsidR="00BF3B84" w:rsidRPr="009333BF" w14:paraId="692B0107" w14:textId="77777777" w:rsidTr="00BF3B84">
        <w:tc>
          <w:tcPr>
            <w:tcW w:w="4080" w:type="dxa"/>
          </w:tcPr>
          <w:p w14:paraId="0E9A564C"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lastRenderedPageBreak/>
              <w:t>d) produsele tranzacţionate sunt produse standard atât în ceea ce priveşte durata livrărilor de gaze naturale, respectiv produse în cursul zilei gaziere şi produse pentru ziua gazieră următoare, cât şi în ceea ce priveşte locul de livrare, respectiv PVT;</w:t>
            </w:r>
          </w:p>
        </w:tc>
        <w:tc>
          <w:tcPr>
            <w:tcW w:w="3812" w:type="dxa"/>
          </w:tcPr>
          <w:p w14:paraId="51ED5B88" w14:textId="77777777" w:rsidR="00BF3B84" w:rsidRDefault="00BF3B84" w:rsidP="00E5449A">
            <w:pPr>
              <w:jc w:val="both"/>
              <w:rPr>
                <w:rFonts w:ascii="Times New Roman" w:hAnsi="Times New Roman" w:cs="Times New Roman"/>
                <w:sz w:val="24"/>
                <w:szCs w:val="24"/>
                <w:lang w:val="ro-RO"/>
              </w:rPr>
            </w:pPr>
          </w:p>
          <w:p w14:paraId="19DD4A8C" w14:textId="77777777" w:rsidR="00BF3B84" w:rsidRDefault="00BF3B84" w:rsidP="00E5449A">
            <w:pPr>
              <w:jc w:val="both"/>
              <w:rPr>
                <w:rFonts w:ascii="Times New Roman" w:hAnsi="Times New Roman" w:cs="Times New Roman"/>
                <w:sz w:val="24"/>
                <w:szCs w:val="24"/>
                <w:lang w:val="ro-RO"/>
              </w:rPr>
            </w:pPr>
          </w:p>
          <w:p w14:paraId="5981A40A" w14:textId="77777777" w:rsidR="00BF3B84" w:rsidRDefault="00BF3B84" w:rsidP="00E5449A">
            <w:pPr>
              <w:jc w:val="both"/>
              <w:rPr>
                <w:rFonts w:ascii="Times New Roman" w:hAnsi="Times New Roman" w:cs="Times New Roman"/>
                <w:sz w:val="24"/>
                <w:szCs w:val="24"/>
                <w:lang w:val="ro-RO"/>
              </w:rPr>
            </w:pPr>
          </w:p>
          <w:p w14:paraId="5D7F02E6" w14:textId="77777777" w:rsidR="00BF3B84" w:rsidRPr="009333BF" w:rsidRDefault="00BF3B84" w:rsidP="00B82F9D">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6C9F27A4"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97C329C" w14:textId="77777777" w:rsidTr="00BF3B84">
        <w:tc>
          <w:tcPr>
            <w:tcW w:w="4080" w:type="dxa"/>
          </w:tcPr>
          <w:p w14:paraId="31D358E3" w14:textId="77777777" w:rsidR="00BF3B84" w:rsidRPr="009333BF" w:rsidRDefault="00BF3B84" w:rsidP="00E5449A">
            <w:pPr>
              <w:jc w:val="both"/>
              <w:rPr>
                <w:rFonts w:ascii="Times New Roman" w:hAnsi="Times New Roman" w:cs="Times New Roman"/>
                <w:sz w:val="24"/>
                <w:szCs w:val="24"/>
                <w:lang w:val="ro-RO"/>
              </w:rPr>
            </w:pPr>
            <w:r>
              <w:rPr>
                <w:rFonts w:ascii="Times New Roman" w:hAnsi="Times New Roman" w:cs="Times New Roman"/>
                <w:sz w:val="24"/>
                <w:szCs w:val="24"/>
                <w:lang w:val="ro-RO"/>
              </w:rPr>
              <w:t>e</w:t>
            </w:r>
            <w:r w:rsidRPr="009B1711">
              <w:rPr>
                <w:rFonts w:ascii="Times New Roman" w:hAnsi="Times New Roman" w:cs="Times New Roman"/>
                <w:sz w:val="24"/>
                <w:szCs w:val="24"/>
                <w:lang w:val="ro-RO"/>
              </w:rPr>
              <w:t xml:space="preserve">) participarea la tranzacţionare este permisă în condiţiile semnării convenţiei de participare la piaţa centralizată şi a încheierii prealabile a unui acord-cadru între operatorul pieţelor centralizate de gaze naturale/terţa parte desemnată de acesta şi participantul la piaţă. </w:t>
            </w:r>
            <w:r>
              <w:rPr>
                <w:rFonts w:ascii="Times New Roman" w:hAnsi="Times New Roman" w:cs="Times New Roman"/>
                <w:sz w:val="24"/>
                <w:szCs w:val="24"/>
                <w:lang w:val="ro-RO"/>
              </w:rPr>
              <w:t xml:space="preserve"> </w:t>
            </w:r>
            <w:r w:rsidRPr="009B1711">
              <w:rPr>
                <w:rFonts w:ascii="Times New Roman" w:hAnsi="Times New Roman" w:cs="Times New Roman"/>
                <w:sz w:val="24"/>
                <w:szCs w:val="24"/>
                <w:lang w:val="ro-RO"/>
              </w:rPr>
              <w:t xml:space="preserve">În situaţia în care titularul licenţei de administrare a pieţei centralizate de gaze naturale îşi asumă şi rolul de contraparte, convenţia de participare şi acordul-cadru </w:t>
            </w:r>
            <w:r w:rsidRPr="009B1711">
              <w:rPr>
                <w:rFonts w:ascii="Times New Roman" w:hAnsi="Times New Roman" w:cs="Times New Roman"/>
                <w:sz w:val="24"/>
                <w:szCs w:val="24"/>
                <w:lang w:val="ro-RO"/>
              </w:rPr>
              <w:lastRenderedPageBreak/>
              <w:t>pot fi comasate într-un document comun. Clauzele acordului-cadru sunt avizate de către ANRE şi nu pot fi modificate de către părţile semnatare ale acestuia;</w:t>
            </w:r>
          </w:p>
        </w:tc>
        <w:tc>
          <w:tcPr>
            <w:tcW w:w="3812" w:type="dxa"/>
          </w:tcPr>
          <w:p w14:paraId="1405D329" w14:textId="77777777" w:rsidR="00BF3B84" w:rsidRPr="005117F4" w:rsidRDefault="00BF3B84" w:rsidP="005117F4">
            <w:pPr>
              <w:jc w:val="both"/>
              <w:rPr>
                <w:rFonts w:ascii="Times New Roman" w:hAnsi="Times New Roman" w:cs="Times New Roman"/>
                <w:color w:val="FF0000"/>
                <w:sz w:val="24"/>
                <w:szCs w:val="24"/>
                <w:lang w:val="ro-RO"/>
              </w:rPr>
            </w:pPr>
            <w:r w:rsidRPr="007350DA">
              <w:rPr>
                <w:rFonts w:ascii="Times New Roman" w:hAnsi="Times New Roman" w:cs="Times New Roman"/>
                <w:color w:val="000000" w:themeColor="text1"/>
                <w:sz w:val="24"/>
                <w:szCs w:val="24"/>
              </w:rPr>
              <w:lastRenderedPageBreak/>
              <w:t xml:space="preserve">e) participarea la tranzacţionare este permisă în condiţiile semnării convenţiei de participare la piaţa centralizată şi a încheierii prealabile a unui acord-cadru între operatorul pieţelor centralizate de gaze naturale/terţa parte desemnată de acesta şi participantul la piaţă. În situaţia în care titularul licenţei de administrare a pieţei centralizate de gaze naturale îşi asumă şi rolul de </w:t>
            </w:r>
            <w:r w:rsidRPr="007350DA">
              <w:rPr>
                <w:rFonts w:ascii="Times New Roman" w:hAnsi="Times New Roman" w:cs="Times New Roman"/>
                <w:color w:val="000000" w:themeColor="text1"/>
                <w:sz w:val="24"/>
                <w:szCs w:val="24"/>
              </w:rPr>
              <w:lastRenderedPageBreak/>
              <w:t>contraparte, convenţia de participare şi acordul-cadru pot fi comasate într-un document comun.</w:t>
            </w:r>
            <w:r>
              <w:rPr>
                <w:rFonts w:ascii="Times New Roman" w:hAnsi="Times New Roman" w:cs="Times New Roman"/>
                <w:color w:val="000000" w:themeColor="text1"/>
                <w:sz w:val="24"/>
                <w:szCs w:val="24"/>
              </w:rPr>
              <w:t xml:space="preserve"> </w:t>
            </w:r>
            <w:r w:rsidRPr="007350DA">
              <w:rPr>
                <w:rFonts w:ascii="Times New Roman" w:hAnsi="Times New Roman" w:cs="Times New Roman"/>
                <w:color w:val="000000" w:themeColor="text1"/>
                <w:sz w:val="24"/>
                <w:szCs w:val="24"/>
              </w:rPr>
              <w:t>Clauzele acordului-cadru</w:t>
            </w:r>
            <w:r w:rsidRPr="009B1711">
              <w:rPr>
                <w:rFonts w:ascii="Times New Roman" w:hAnsi="Times New Roman" w:cs="Times New Roman"/>
                <w:sz w:val="24"/>
                <w:szCs w:val="24"/>
                <w:lang w:val="ro-RO"/>
              </w:rPr>
              <w:t xml:space="preserve"> </w:t>
            </w:r>
            <w:r w:rsidRPr="005117F4">
              <w:rPr>
                <w:rFonts w:ascii="Times New Roman" w:hAnsi="Times New Roman" w:cs="Times New Roman"/>
                <w:strike/>
                <w:sz w:val="24"/>
                <w:szCs w:val="24"/>
                <w:lang w:val="ro-RO"/>
              </w:rPr>
              <w:t>sunt avizate de către ANRE şi nu pot fi modificate de către părţile semnatare ale acestuia</w:t>
            </w:r>
            <w:r>
              <w:rPr>
                <w:rFonts w:ascii="Times New Roman" w:hAnsi="Times New Roman" w:cs="Times New Roman"/>
                <w:color w:val="000000" w:themeColor="text1"/>
                <w:sz w:val="24"/>
                <w:szCs w:val="24"/>
              </w:rPr>
              <w:t xml:space="preserve"> </w:t>
            </w:r>
            <w:r w:rsidRPr="005117F4">
              <w:rPr>
                <w:rFonts w:ascii="Times New Roman" w:hAnsi="Times New Roman" w:cs="Times New Roman"/>
                <w:color w:val="FF0000"/>
                <w:sz w:val="24"/>
                <w:szCs w:val="24"/>
                <w:highlight w:val="yellow"/>
              </w:rPr>
              <w:t>şi pot fi modificate numai după parcurgerea procesului de consultare publică, în conformitate cu prevederile art.1.</w:t>
            </w:r>
          </w:p>
        </w:tc>
        <w:tc>
          <w:tcPr>
            <w:tcW w:w="4272" w:type="dxa"/>
          </w:tcPr>
          <w:p w14:paraId="3E828571" w14:textId="77777777" w:rsidR="00BF3B84" w:rsidRPr="004B7F80" w:rsidRDefault="00BF3B84" w:rsidP="006A0137">
            <w:pPr>
              <w:jc w:val="both"/>
              <w:rPr>
                <w:rFonts w:ascii="Times New Roman" w:hAnsi="Times New Roman" w:cs="Times New Roman"/>
                <w:b/>
                <w:sz w:val="24"/>
                <w:szCs w:val="24"/>
                <w:u w:val="single"/>
                <w:lang w:val="ro-RO"/>
              </w:rPr>
            </w:pPr>
          </w:p>
        </w:tc>
      </w:tr>
      <w:tr w:rsidR="00BF3B84" w:rsidRPr="009333BF" w14:paraId="6668A7F8" w14:textId="77777777" w:rsidTr="00BF3B84">
        <w:tc>
          <w:tcPr>
            <w:tcW w:w="4080" w:type="dxa"/>
          </w:tcPr>
          <w:p w14:paraId="7CAE50E0"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f)</w:t>
            </w:r>
            <w:r>
              <w:rPr>
                <w:rFonts w:ascii="Times New Roman" w:hAnsi="Times New Roman" w:cs="Times New Roman"/>
                <w:sz w:val="24"/>
                <w:szCs w:val="24"/>
                <w:lang w:val="ro-RO"/>
              </w:rPr>
              <w:t xml:space="preserve"> </w:t>
            </w:r>
            <w:r w:rsidRPr="009B1711">
              <w:rPr>
                <w:rFonts w:ascii="Times New Roman" w:hAnsi="Times New Roman" w:cs="Times New Roman"/>
                <w:sz w:val="24"/>
                <w:szCs w:val="24"/>
                <w:lang w:val="ro-RO"/>
              </w:rPr>
              <w:t>elementele care pot fi modificate de către părţi în cadrul şedinţelor de tranzacţionare sunt preţul, exprimat în lei/kWh, şi cantitatea tranzacţionată, exprimată în kWh/h;</w:t>
            </w:r>
          </w:p>
        </w:tc>
        <w:tc>
          <w:tcPr>
            <w:tcW w:w="3812" w:type="dxa"/>
          </w:tcPr>
          <w:p w14:paraId="4661A925" w14:textId="77777777" w:rsidR="00BF3B84" w:rsidRPr="009333BF" w:rsidRDefault="00BF3B84" w:rsidP="005117F4">
            <w:pPr>
              <w:jc w:val="both"/>
              <w:rPr>
                <w:rFonts w:ascii="Times New Roman" w:hAnsi="Times New Roman" w:cs="Times New Roman"/>
                <w:sz w:val="24"/>
                <w:szCs w:val="24"/>
                <w:lang w:val="ro-RO"/>
              </w:rPr>
            </w:pPr>
            <w:r w:rsidRPr="007350DA">
              <w:rPr>
                <w:rFonts w:ascii="Times New Roman" w:hAnsi="Times New Roman" w:cs="Times New Roman"/>
                <w:color w:val="000000" w:themeColor="text1"/>
                <w:sz w:val="24"/>
                <w:szCs w:val="24"/>
              </w:rPr>
              <w:t xml:space="preserve">f) elementele care pot fi modificate de către părţi în cadrul şedinţelor de tranzacţionare sunt preţul, exprimat în </w:t>
            </w:r>
            <w:r w:rsidRPr="005117F4">
              <w:rPr>
                <w:rFonts w:ascii="Times New Roman" w:hAnsi="Times New Roman" w:cs="Times New Roman"/>
                <w:strike/>
                <w:color w:val="000000" w:themeColor="text1"/>
                <w:sz w:val="24"/>
                <w:szCs w:val="24"/>
              </w:rPr>
              <w:t>lei/MWh</w:t>
            </w:r>
            <w:r>
              <w:rPr>
                <w:rFonts w:ascii="Times New Roman" w:hAnsi="Times New Roman" w:cs="Times New Roman"/>
                <w:strike/>
                <w:color w:val="000000" w:themeColor="text1"/>
                <w:sz w:val="24"/>
                <w:szCs w:val="24"/>
              </w:rPr>
              <w:t xml:space="preserve"> </w:t>
            </w:r>
            <w:r w:rsidRPr="005117F4">
              <w:rPr>
                <w:rFonts w:ascii="Times New Roman" w:hAnsi="Times New Roman" w:cs="Times New Roman"/>
                <w:sz w:val="24"/>
                <w:szCs w:val="24"/>
                <w:highlight w:val="yellow"/>
              </w:rPr>
              <w:t>lei</w:t>
            </w:r>
            <w:r w:rsidRPr="005117F4">
              <w:rPr>
                <w:rFonts w:ascii="Times New Roman" w:hAnsi="Times New Roman" w:cs="Times New Roman"/>
                <w:color w:val="FF0000"/>
                <w:sz w:val="24"/>
                <w:szCs w:val="24"/>
                <w:highlight w:val="yellow"/>
              </w:rPr>
              <w:t>/MWh</w:t>
            </w:r>
            <w:r w:rsidRPr="007350DA">
              <w:rPr>
                <w:rFonts w:ascii="Times New Roman" w:hAnsi="Times New Roman" w:cs="Times New Roman"/>
                <w:color w:val="000000" w:themeColor="text1"/>
                <w:sz w:val="24"/>
                <w:szCs w:val="24"/>
              </w:rPr>
              <w:t xml:space="preserve">, şi cantitatea tranzacţionată, exprimată în </w:t>
            </w:r>
            <w:r w:rsidRPr="005117F4">
              <w:rPr>
                <w:rFonts w:ascii="Times New Roman" w:hAnsi="Times New Roman" w:cs="Times New Roman"/>
                <w:strike/>
                <w:color w:val="000000" w:themeColor="text1"/>
                <w:sz w:val="24"/>
                <w:szCs w:val="24"/>
              </w:rPr>
              <w:t>kWh/h</w:t>
            </w:r>
            <w:r>
              <w:rPr>
                <w:rFonts w:ascii="Times New Roman" w:hAnsi="Times New Roman" w:cs="Times New Roman"/>
                <w:color w:val="000000" w:themeColor="text1"/>
                <w:sz w:val="24"/>
                <w:szCs w:val="24"/>
              </w:rPr>
              <w:t xml:space="preserve"> </w:t>
            </w:r>
            <w:r w:rsidRPr="005117F4">
              <w:rPr>
                <w:rFonts w:ascii="Times New Roman" w:hAnsi="Times New Roman" w:cs="Times New Roman"/>
                <w:color w:val="FF0000"/>
                <w:sz w:val="24"/>
                <w:szCs w:val="24"/>
                <w:highlight w:val="yellow"/>
              </w:rPr>
              <w:t>MWh</w:t>
            </w:r>
            <w:r w:rsidRPr="007350DA">
              <w:rPr>
                <w:rFonts w:ascii="Times New Roman" w:hAnsi="Times New Roman" w:cs="Times New Roman"/>
                <w:color w:val="000000" w:themeColor="text1"/>
                <w:sz w:val="24"/>
                <w:szCs w:val="24"/>
              </w:rPr>
              <w:t>.</w:t>
            </w:r>
          </w:p>
        </w:tc>
        <w:tc>
          <w:tcPr>
            <w:tcW w:w="4272" w:type="dxa"/>
          </w:tcPr>
          <w:p w14:paraId="2BA2CF61" w14:textId="6D7ED293" w:rsidR="00BF3B84" w:rsidRPr="00CE79A1" w:rsidRDefault="00BF3B84" w:rsidP="00A53854">
            <w:pPr>
              <w:pStyle w:val="CommentText"/>
              <w:spacing w:after="0"/>
              <w:jc w:val="both"/>
              <w:rPr>
                <w:b/>
                <w:sz w:val="24"/>
                <w:szCs w:val="24"/>
                <w:lang w:val="ro-RO"/>
              </w:rPr>
            </w:pPr>
          </w:p>
        </w:tc>
      </w:tr>
      <w:tr w:rsidR="00BF3B84" w:rsidRPr="009333BF" w14:paraId="3DCDC5F5" w14:textId="77777777" w:rsidTr="00BF3B84">
        <w:tc>
          <w:tcPr>
            <w:tcW w:w="4080" w:type="dxa"/>
          </w:tcPr>
          <w:p w14:paraId="5800BCCB"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g) tranzacţiile încheiate se notifică OTS de către operatorul pieţelor centralizate de gaze naturale/terţa parte desemnată de acesta;</w:t>
            </w:r>
          </w:p>
        </w:tc>
        <w:tc>
          <w:tcPr>
            <w:tcW w:w="3812" w:type="dxa"/>
          </w:tcPr>
          <w:p w14:paraId="2F57A092" w14:textId="77777777" w:rsidR="00BF3B84" w:rsidRDefault="00BF3B84" w:rsidP="00E5449A">
            <w:pPr>
              <w:jc w:val="both"/>
              <w:rPr>
                <w:rFonts w:ascii="Times New Roman" w:hAnsi="Times New Roman" w:cs="Times New Roman"/>
                <w:sz w:val="24"/>
                <w:szCs w:val="24"/>
                <w:lang w:val="ro-RO"/>
              </w:rPr>
            </w:pPr>
          </w:p>
          <w:p w14:paraId="4FB7DF4C"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5BFE53C7" w14:textId="77777777" w:rsidR="00BF3B84" w:rsidRPr="009A24BE" w:rsidRDefault="00BF3B84" w:rsidP="00E5449A">
            <w:pPr>
              <w:jc w:val="both"/>
              <w:rPr>
                <w:rFonts w:ascii="Times New Roman" w:hAnsi="Times New Roman" w:cs="Times New Roman"/>
                <w:sz w:val="24"/>
                <w:szCs w:val="24"/>
                <w:lang w:val="ro-RO"/>
              </w:rPr>
            </w:pPr>
          </w:p>
        </w:tc>
      </w:tr>
      <w:tr w:rsidR="00BF3B84" w:rsidRPr="009333BF" w14:paraId="31ECEC97" w14:textId="77777777" w:rsidTr="00BF3B84">
        <w:tc>
          <w:tcPr>
            <w:tcW w:w="4080" w:type="dxa"/>
          </w:tcPr>
          <w:p w14:paraId="1A302A2A"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 xml:space="preserve">h) </w:t>
            </w:r>
            <w:r>
              <w:rPr>
                <w:rFonts w:ascii="Times New Roman" w:hAnsi="Times New Roman" w:cs="Times New Roman"/>
                <w:sz w:val="24"/>
                <w:szCs w:val="24"/>
                <w:lang w:val="ro-RO"/>
              </w:rPr>
              <w:t xml:space="preserve"> </w:t>
            </w:r>
            <w:r w:rsidRPr="009B1711">
              <w:rPr>
                <w:rFonts w:ascii="Times New Roman" w:hAnsi="Times New Roman" w:cs="Times New Roman"/>
                <w:sz w:val="24"/>
                <w:szCs w:val="24"/>
                <w:lang w:val="ro-RO"/>
              </w:rPr>
              <w:t>preţul şi cantitatea aferente unei tranzacţii încheiate nu pot fi modificate ulterior încheierii tranzacţiei;</w:t>
            </w:r>
          </w:p>
        </w:tc>
        <w:tc>
          <w:tcPr>
            <w:tcW w:w="3812" w:type="dxa"/>
          </w:tcPr>
          <w:p w14:paraId="44CE3EC9" w14:textId="77777777" w:rsidR="00BF3B84" w:rsidRDefault="00BF3B84" w:rsidP="00E5449A">
            <w:pPr>
              <w:jc w:val="both"/>
              <w:rPr>
                <w:rFonts w:ascii="Times New Roman" w:hAnsi="Times New Roman" w:cs="Times New Roman"/>
                <w:sz w:val="24"/>
                <w:szCs w:val="24"/>
                <w:lang w:val="ro-RO"/>
              </w:rPr>
            </w:pPr>
          </w:p>
          <w:p w14:paraId="374B8155" w14:textId="77777777" w:rsidR="00BF3B84" w:rsidRPr="009333BF" w:rsidRDefault="00BF3B84" w:rsidP="00B82F9D">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66AD6B53" w14:textId="77777777" w:rsidR="00BF3B84" w:rsidRPr="009A24BE" w:rsidRDefault="00BF3B84" w:rsidP="00E5449A">
            <w:pPr>
              <w:jc w:val="both"/>
              <w:rPr>
                <w:rFonts w:ascii="Times New Roman" w:hAnsi="Times New Roman" w:cs="Times New Roman"/>
                <w:sz w:val="24"/>
                <w:szCs w:val="24"/>
                <w:lang w:val="ro-RO"/>
              </w:rPr>
            </w:pPr>
          </w:p>
        </w:tc>
      </w:tr>
      <w:tr w:rsidR="00BF3B84" w:rsidRPr="009333BF" w14:paraId="468A0A2A" w14:textId="77777777" w:rsidTr="00BF3B84">
        <w:tc>
          <w:tcPr>
            <w:tcW w:w="4080" w:type="dxa"/>
          </w:tcPr>
          <w:p w14:paraId="693D277B"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i) titularii licenţelor de administrare a pieţelor centralizate asigură disponibilitatea platformei de tranzacţionare a produselor specifice 24 de ore/zi, 7 zile pe săptămână.</w:t>
            </w:r>
          </w:p>
        </w:tc>
        <w:tc>
          <w:tcPr>
            <w:tcW w:w="3812" w:type="dxa"/>
          </w:tcPr>
          <w:p w14:paraId="6A209696" w14:textId="77777777" w:rsidR="00BF3B84" w:rsidRDefault="00BF3B84" w:rsidP="00E5449A">
            <w:pPr>
              <w:jc w:val="both"/>
              <w:rPr>
                <w:rFonts w:ascii="Times New Roman" w:hAnsi="Times New Roman" w:cs="Times New Roman"/>
                <w:sz w:val="24"/>
                <w:szCs w:val="24"/>
                <w:lang w:val="ro-RO"/>
              </w:rPr>
            </w:pPr>
          </w:p>
          <w:p w14:paraId="7F3DF0D3" w14:textId="77777777" w:rsidR="00BF3B84" w:rsidRDefault="00BF3B84" w:rsidP="00E5449A">
            <w:pPr>
              <w:jc w:val="both"/>
              <w:rPr>
                <w:rFonts w:ascii="Times New Roman" w:hAnsi="Times New Roman" w:cs="Times New Roman"/>
                <w:sz w:val="24"/>
                <w:szCs w:val="24"/>
                <w:lang w:val="ro-RO"/>
              </w:rPr>
            </w:pPr>
          </w:p>
          <w:p w14:paraId="064CC3EB" w14:textId="77777777" w:rsidR="00BF3B84" w:rsidRPr="009333BF" w:rsidRDefault="00BF3B84" w:rsidP="00B82F9D">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4A04CC3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48094C5" w14:textId="77777777" w:rsidTr="00BF3B84">
        <w:tc>
          <w:tcPr>
            <w:tcW w:w="4080" w:type="dxa"/>
          </w:tcPr>
          <w:p w14:paraId="38B4C8D2" w14:textId="77777777" w:rsidR="00BF3B84" w:rsidRPr="009333BF" w:rsidRDefault="00BF3B84" w:rsidP="00E5449A">
            <w:pPr>
              <w:jc w:val="both"/>
              <w:rPr>
                <w:rFonts w:ascii="Times New Roman" w:hAnsi="Times New Roman" w:cs="Times New Roman"/>
                <w:sz w:val="24"/>
                <w:szCs w:val="24"/>
                <w:lang w:val="ro-RO"/>
              </w:rPr>
            </w:pPr>
            <w:r w:rsidRPr="009B1711">
              <w:rPr>
                <w:rFonts w:ascii="Times New Roman" w:hAnsi="Times New Roman" w:cs="Times New Roman"/>
                <w:sz w:val="24"/>
                <w:szCs w:val="24"/>
                <w:lang w:val="ro-RO"/>
              </w:rPr>
              <w:t xml:space="preserve">(2)  Prin derogare de la prevederile art. 2 alin. (2) şi art. 7 alin. (1) lit. d), pentru efectuarea, de către OTS, a tranzacţiilor având ca obiect livrarea de gaze naturale în punctele de intrare/ieşire în/din </w:t>
            </w:r>
            <w:r w:rsidRPr="009B1711">
              <w:rPr>
                <w:rFonts w:ascii="Times New Roman" w:hAnsi="Times New Roman" w:cs="Times New Roman"/>
                <w:sz w:val="24"/>
                <w:szCs w:val="24"/>
                <w:lang w:val="ro-RO"/>
              </w:rPr>
              <w:lastRenderedPageBreak/>
              <w:t>sistemul de transport, altele decât PVT, în scopul echilibrării fizice a sistemului de transport, OTS poate defini produse locaţionale, temporale şi locaţional-temporale, în conformitate cu prevederile Regulamentului (UE) nr. 312/2014 al Comisiei din 26 martie 2014 de stabilire a unui cod de reţea privind echilibrarea reţelelor de transport de gaz, iar titularii de licenţe de administrare a pieţelor centralizate organizează platforme de tranzacţionare distincte, conform unor reguli specifice agreate cu OTS şi avizate de ANRE. Accesul la tranzacţionarea produselor locaţionale, temporale şi locaţional-temporale definite de către OTS se face prin emiterea de ordine de răspuns la ordinele iniţiate de către OTS şi este permis oricărui participant înregistrat la platformele de tranzacţionare  dezvoltate în acest sens care îndeplineşte condiţiile prevăzute în convenţia de participare la acestea.</w:t>
            </w:r>
          </w:p>
        </w:tc>
        <w:tc>
          <w:tcPr>
            <w:tcW w:w="3812" w:type="dxa"/>
          </w:tcPr>
          <w:p w14:paraId="0A88F8C8" w14:textId="77777777" w:rsidR="00BF3B84" w:rsidRDefault="00BF3B84" w:rsidP="001B2DE9">
            <w:pPr>
              <w:jc w:val="center"/>
              <w:rPr>
                <w:rFonts w:ascii="Times New Roman" w:hAnsi="Times New Roman" w:cs="Times New Roman"/>
                <w:sz w:val="24"/>
                <w:szCs w:val="24"/>
                <w:lang w:val="ro-RO"/>
              </w:rPr>
            </w:pPr>
          </w:p>
          <w:p w14:paraId="43BCD7FD" w14:textId="77777777" w:rsidR="00BF3B84" w:rsidRDefault="00BF3B84" w:rsidP="001B2DE9">
            <w:pPr>
              <w:jc w:val="center"/>
              <w:rPr>
                <w:rFonts w:ascii="Times New Roman" w:hAnsi="Times New Roman" w:cs="Times New Roman"/>
                <w:sz w:val="24"/>
                <w:szCs w:val="24"/>
                <w:lang w:val="ro-RO"/>
              </w:rPr>
            </w:pPr>
          </w:p>
          <w:p w14:paraId="3EB6DBC1" w14:textId="77777777" w:rsidR="00BF3B84" w:rsidRDefault="00BF3B84" w:rsidP="001B2DE9">
            <w:pPr>
              <w:jc w:val="center"/>
              <w:rPr>
                <w:rFonts w:ascii="Times New Roman" w:hAnsi="Times New Roman" w:cs="Times New Roman"/>
                <w:sz w:val="24"/>
                <w:szCs w:val="24"/>
                <w:lang w:val="ro-RO"/>
              </w:rPr>
            </w:pPr>
          </w:p>
          <w:p w14:paraId="08194299" w14:textId="77777777" w:rsidR="00BF3B84" w:rsidRDefault="00BF3B84" w:rsidP="001B2DE9">
            <w:pPr>
              <w:jc w:val="center"/>
              <w:rPr>
                <w:rFonts w:ascii="Times New Roman" w:hAnsi="Times New Roman" w:cs="Times New Roman"/>
                <w:sz w:val="24"/>
                <w:szCs w:val="24"/>
                <w:lang w:val="ro-RO"/>
              </w:rPr>
            </w:pPr>
          </w:p>
          <w:p w14:paraId="4C1CA5FF" w14:textId="77777777" w:rsidR="00BF3B84" w:rsidRDefault="00BF3B84" w:rsidP="001B2DE9">
            <w:pPr>
              <w:jc w:val="center"/>
              <w:rPr>
                <w:rFonts w:ascii="Times New Roman" w:hAnsi="Times New Roman" w:cs="Times New Roman"/>
                <w:sz w:val="24"/>
                <w:szCs w:val="24"/>
                <w:lang w:val="ro-RO"/>
              </w:rPr>
            </w:pPr>
          </w:p>
          <w:p w14:paraId="02190D3E" w14:textId="77777777" w:rsidR="00BF3B84" w:rsidRDefault="00BF3B84" w:rsidP="001B2DE9">
            <w:pPr>
              <w:jc w:val="center"/>
              <w:rPr>
                <w:rFonts w:ascii="Times New Roman" w:hAnsi="Times New Roman" w:cs="Times New Roman"/>
                <w:sz w:val="24"/>
                <w:szCs w:val="24"/>
                <w:lang w:val="ro-RO"/>
              </w:rPr>
            </w:pPr>
          </w:p>
          <w:p w14:paraId="161DC2B1" w14:textId="77777777" w:rsidR="00BF3B84" w:rsidRDefault="00BF3B84" w:rsidP="001B2DE9">
            <w:pPr>
              <w:jc w:val="center"/>
              <w:rPr>
                <w:rFonts w:ascii="Times New Roman" w:hAnsi="Times New Roman" w:cs="Times New Roman"/>
                <w:sz w:val="24"/>
                <w:szCs w:val="24"/>
                <w:lang w:val="ro-RO"/>
              </w:rPr>
            </w:pPr>
          </w:p>
          <w:p w14:paraId="0EC2B881" w14:textId="77777777" w:rsidR="00BF3B84" w:rsidRDefault="00BF3B84" w:rsidP="001B2DE9">
            <w:pPr>
              <w:jc w:val="center"/>
              <w:rPr>
                <w:rFonts w:ascii="Times New Roman" w:hAnsi="Times New Roman" w:cs="Times New Roman"/>
                <w:sz w:val="24"/>
                <w:szCs w:val="24"/>
                <w:lang w:val="ro-RO"/>
              </w:rPr>
            </w:pPr>
          </w:p>
          <w:p w14:paraId="5F2CD9D2" w14:textId="77777777" w:rsidR="00BF3B84" w:rsidRDefault="00BF3B84" w:rsidP="001B2DE9">
            <w:pPr>
              <w:jc w:val="center"/>
              <w:rPr>
                <w:rFonts w:ascii="Times New Roman" w:hAnsi="Times New Roman" w:cs="Times New Roman"/>
                <w:sz w:val="24"/>
                <w:szCs w:val="24"/>
                <w:lang w:val="ro-RO"/>
              </w:rPr>
            </w:pPr>
          </w:p>
          <w:p w14:paraId="56AD2687" w14:textId="77777777" w:rsidR="00BF3B84" w:rsidRDefault="00BF3B84" w:rsidP="001B2DE9">
            <w:pPr>
              <w:jc w:val="center"/>
              <w:rPr>
                <w:rFonts w:ascii="Times New Roman" w:hAnsi="Times New Roman" w:cs="Times New Roman"/>
                <w:sz w:val="24"/>
                <w:szCs w:val="24"/>
                <w:lang w:val="ro-RO"/>
              </w:rPr>
            </w:pPr>
          </w:p>
          <w:p w14:paraId="4BABEFB2" w14:textId="77777777" w:rsidR="00BF3B84" w:rsidRDefault="00BF3B84" w:rsidP="001B2DE9">
            <w:pPr>
              <w:jc w:val="center"/>
              <w:rPr>
                <w:rFonts w:ascii="Times New Roman" w:hAnsi="Times New Roman" w:cs="Times New Roman"/>
                <w:sz w:val="24"/>
                <w:szCs w:val="24"/>
                <w:lang w:val="ro-RO"/>
              </w:rPr>
            </w:pPr>
          </w:p>
          <w:p w14:paraId="1E1753A9" w14:textId="77777777" w:rsidR="00BF3B84" w:rsidRDefault="00BF3B84" w:rsidP="001B2DE9">
            <w:pPr>
              <w:jc w:val="center"/>
              <w:rPr>
                <w:rFonts w:ascii="Times New Roman" w:hAnsi="Times New Roman" w:cs="Times New Roman"/>
                <w:sz w:val="24"/>
                <w:szCs w:val="24"/>
                <w:lang w:val="ro-RO"/>
              </w:rPr>
            </w:pPr>
          </w:p>
          <w:p w14:paraId="7FF1459E" w14:textId="77777777" w:rsidR="00BF3B84" w:rsidRDefault="00BF3B84" w:rsidP="001B2DE9">
            <w:pPr>
              <w:jc w:val="center"/>
              <w:rPr>
                <w:rFonts w:ascii="Times New Roman" w:hAnsi="Times New Roman" w:cs="Times New Roman"/>
                <w:sz w:val="24"/>
                <w:szCs w:val="24"/>
                <w:lang w:val="ro-RO"/>
              </w:rPr>
            </w:pPr>
          </w:p>
          <w:p w14:paraId="6608CCAF" w14:textId="77777777" w:rsidR="00BF3B84" w:rsidRPr="009333BF" w:rsidRDefault="00BF3B84" w:rsidP="00B82F9D">
            <w:pPr>
              <w:jc w:val="center"/>
              <w:rPr>
                <w:rFonts w:ascii="Times New Roman" w:hAnsi="Times New Roman" w:cs="Times New Roman"/>
                <w:sz w:val="24"/>
                <w:szCs w:val="24"/>
                <w:lang w:val="ro-RO"/>
              </w:rPr>
            </w:pPr>
          </w:p>
        </w:tc>
        <w:tc>
          <w:tcPr>
            <w:tcW w:w="4272" w:type="dxa"/>
          </w:tcPr>
          <w:p w14:paraId="7AA1536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3FB8801" w14:textId="77777777" w:rsidTr="00BF3B84">
        <w:tc>
          <w:tcPr>
            <w:tcW w:w="4080" w:type="dxa"/>
          </w:tcPr>
          <w:p w14:paraId="63D819BD" w14:textId="77777777" w:rsidR="00BF3B84" w:rsidRPr="008B5164"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ART.8</w:t>
            </w:r>
          </w:p>
        </w:tc>
        <w:tc>
          <w:tcPr>
            <w:tcW w:w="3812" w:type="dxa"/>
          </w:tcPr>
          <w:p w14:paraId="74604F22" w14:textId="77777777" w:rsidR="00BF3B84" w:rsidRPr="008B5164" w:rsidRDefault="00BF3B84" w:rsidP="00B620A6">
            <w:pPr>
              <w:jc w:val="both"/>
              <w:rPr>
                <w:rFonts w:ascii="Times New Roman" w:hAnsi="Times New Roman" w:cs="Times New Roman"/>
                <w:b/>
                <w:sz w:val="24"/>
                <w:szCs w:val="24"/>
                <w:lang w:val="ro-RO"/>
              </w:rPr>
            </w:pPr>
          </w:p>
        </w:tc>
        <w:tc>
          <w:tcPr>
            <w:tcW w:w="4272" w:type="dxa"/>
          </w:tcPr>
          <w:p w14:paraId="2DC8C5A3" w14:textId="77777777" w:rsidR="00BF3B84" w:rsidRPr="009333BF" w:rsidRDefault="00BF3B84" w:rsidP="005117F4">
            <w:pPr>
              <w:jc w:val="both"/>
              <w:rPr>
                <w:rFonts w:ascii="Times New Roman" w:hAnsi="Times New Roman" w:cs="Times New Roman"/>
                <w:sz w:val="24"/>
                <w:szCs w:val="24"/>
                <w:lang w:val="ro-RO"/>
              </w:rPr>
            </w:pPr>
          </w:p>
        </w:tc>
      </w:tr>
      <w:tr w:rsidR="00BF3B84" w:rsidRPr="009333BF" w14:paraId="6D635520" w14:textId="77777777" w:rsidTr="00BF3B84">
        <w:tc>
          <w:tcPr>
            <w:tcW w:w="4080" w:type="dxa"/>
          </w:tcPr>
          <w:p w14:paraId="039D655C"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Principiile/cerinţele specifice pieţei produselor standardizate pe termen mediu şi lung sunt următoarele:</w:t>
            </w:r>
          </w:p>
        </w:tc>
        <w:tc>
          <w:tcPr>
            <w:tcW w:w="3812" w:type="dxa"/>
          </w:tcPr>
          <w:p w14:paraId="4846297A" w14:textId="77777777" w:rsidR="00BF3B84" w:rsidRPr="009333BF" w:rsidRDefault="00BF3B84" w:rsidP="00B620A6">
            <w:pPr>
              <w:jc w:val="both"/>
              <w:rPr>
                <w:rFonts w:ascii="Times New Roman" w:hAnsi="Times New Roman" w:cs="Times New Roman"/>
                <w:sz w:val="24"/>
                <w:szCs w:val="24"/>
                <w:lang w:val="ro-RO"/>
              </w:rPr>
            </w:pPr>
          </w:p>
        </w:tc>
        <w:tc>
          <w:tcPr>
            <w:tcW w:w="4272" w:type="dxa"/>
          </w:tcPr>
          <w:p w14:paraId="46B209DB" w14:textId="77777777" w:rsidR="00BF3B84" w:rsidRPr="009333BF" w:rsidRDefault="00BF3B84" w:rsidP="005117F4">
            <w:pPr>
              <w:jc w:val="both"/>
              <w:rPr>
                <w:rFonts w:ascii="Times New Roman" w:hAnsi="Times New Roman" w:cs="Times New Roman"/>
                <w:sz w:val="24"/>
                <w:szCs w:val="24"/>
                <w:lang w:val="ro-RO"/>
              </w:rPr>
            </w:pPr>
          </w:p>
        </w:tc>
      </w:tr>
      <w:tr w:rsidR="00BF3B84" w:rsidRPr="009333BF" w14:paraId="4A74BC01" w14:textId="77777777" w:rsidTr="00BF3B84">
        <w:tc>
          <w:tcPr>
            <w:tcW w:w="4080" w:type="dxa"/>
          </w:tcPr>
          <w:p w14:paraId="16C5AEB4"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a) participarea la tranzacţionare este permisă titularilor licenţei de furnizare care au obţinut, în prealabil, acordul OTS cu privire la înregistrarea </w:t>
            </w:r>
            <w:r w:rsidRPr="008B5164">
              <w:rPr>
                <w:rFonts w:ascii="Times New Roman" w:hAnsi="Times New Roman" w:cs="Times New Roman"/>
                <w:sz w:val="24"/>
                <w:szCs w:val="24"/>
                <w:lang w:val="ro-RO"/>
              </w:rPr>
              <w:lastRenderedPageBreak/>
              <w:t>notificărilor de tranzacţii încheiate în cadrul segmentelor pieţei centralizate prevăzute la art. 2, în vederea derulării de către OTS a activităţii de transport al gazelor naturale;</w:t>
            </w:r>
          </w:p>
        </w:tc>
        <w:tc>
          <w:tcPr>
            <w:tcW w:w="3812" w:type="dxa"/>
          </w:tcPr>
          <w:p w14:paraId="38CBEF75" w14:textId="77777777" w:rsidR="00BF3B84" w:rsidRPr="009333BF" w:rsidRDefault="00BF3B84" w:rsidP="009121F4">
            <w:pPr>
              <w:jc w:val="both"/>
              <w:rPr>
                <w:rFonts w:ascii="Times New Roman" w:hAnsi="Times New Roman" w:cs="Times New Roman"/>
                <w:sz w:val="24"/>
                <w:szCs w:val="24"/>
                <w:lang w:val="ro-RO"/>
              </w:rPr>
            </w:pPr>
            <w:r w:rsidRPr="009121F4">
              <w:rPr>
                <w:rFonts w:ascii="Times New Roman" w:hAnsi="Times New Roman" w:cs="Times New Roman"/>
                <w:sz w:val="24"/>
                <w:szCs w:val="24"/>
                <w:lang w:val="ro-RO"/>
              </w:rPr>
              <w:lastRenderedPageBreak/>
              <w:t xml:space="preserve">a) participarea la tranzacţionare este permisă titularilor licenţei de furnizare gaze naturale </w:t>
            </w:r>
            <w:r w:rsidRPr="005117F4">
              <w:rPr>
                <w:rFonts w:ascii="Times New Roman" w:hAnsi="Times New Roman" w:cs="Times New Roman"/>
                <w:color w:val="FF0000"/>
                <w:sz w:val="24"/>
                <w:szCs w:val="24"/>
                <w:highlight w:val="yellow"/>
                <w:lang w:val="ro-RO"/>
              </w:rPr>
              <w:t>sau de trader de gaze naturale</w:t>
            </w:r>
            <w:r w:rsidRPr="009121F4">
              <w:rPr>
                <w:rFonts w:ascii="Times New Roman" w:hAnsi="Times New Roman" w:cs="Times New Roman"/>
                <w:sz w:val="24"/>
                <w:szCs w:val="24"/>
                <w:lang w:val="ro-RO"/>
              </w:rPr>
              <w:t xml:space="preserve"> care au obţinut, în </w:t>
            </w:r>
            <w:r w:rsidRPr="009121F4">
              <w:rPr>
                <w:rFonts w:ascii="Times New Roman" w:hAnsi="Times New Roman" w:cs="Times New Roman"/>
                <w:sz w:val="24"/>
                <w:szCs w:val="24"/>
                <w:lang w:val="ro-RO"/>
              </w:rPr>
              <w:lastRenderedPageBreak/>
              <w:t>prealabil, acordul OTS cu privire la înregistrarea notificărilor de tranzacţii încheiate în cadrul segmentelor pieţei centralizate prevăzute la art. 2, în vederea derulării de către OTS a activităţii de transport al gazelor naturale;</w:t>
            </w:r>
          </w:p>
        </w:tc>
        <w:tc>
          <w:tcPr>
            <w:tcW w:w="4272" w:type="dxa"/>
          </w:tcPr>
          <w:p w14:paraId="562C8F88" w14:textId="77777777" w:rsidR="00BF3B84" w:rsidRPr="00A53854" w:rsidRDefault="00BF3B84" w:rsidP="00A53854">
            <w:pPr>
              <w:jc w:val="both"/>
              <w:rPr>
                <w:rFonts w:ascii="Times New Roman" w:hAnsi="Times New Roman" w:cs="Times New Roman"/>
                <w:sz w:val="24"/>
                <w:szCs w:val="24"/>
                <w:lang w:val="ro-RO"/>
              </w:rPr>
            </w:pPr>
            <w:r w:rsidRPr="00A53854">
              <w:rPr>
                <w:rFonts w:ascii="Times New Roman" w:hAnsi="Times New Roman" w:cs="Times New Roman"/>
                <w:b/>
                <w:sz w:val="24"/>
                <w:szCs w:val="24"/>
                <w:lang w:val="ro-RO"/>
              </w:rPr>
              <w:lastRenderedPageBreak/>
              <w:t>ROMGAZ</w:t>
            </w:r>
          </w:p>
          <w:p w14:paraId="068B379D" w14:textId="77777777" w:rsidR="00BF3B84" w:rsidRPr="00A53854" w:rsidRDefault="00BF3B84" w:rsidP="00A53854">
            <w:pPr>
              <w:jc w:val="both"/>
              <w:rPr>
                <w:rFonts w:ascii="Times New Roman" w:hAnsi="Times New Roman" w:cs="Times New Roman"/>
                <w:sz w:val="24"/>
                <w:szCs w:val="24"/>
                <w:lang w:val="ro-RO"/>
              </w:rPr>
            </w:pPr>
            <w:r w:rsidRPr="00A53854">
              <w:rPr>
                <w:rFonts w:ascii="Times New Roman" w:hAnsi="Times New Roman" w:cs="Times New Roman"/>
                <w:sz w:val="24"/>
                <w:szCs w:val="24"/>
                <w:lang w:val="ro-RO"/>
              </w:rPr>
              <w:t xml:space="preserve">a) participarea la tranzacţionare este permisă titularilor licenţei de furnizare gaze naturale sau de trader de gaze </w:t>
            </w:r>
            <w:r w:rsidRPr="00A53854">
              <w:rPr>
                <w:rFonts w:ascii="Times New Roman" w:hAnsi="Times New Roman" w:cs="Times New Roman"/>
                <w:sz w:val="24"/>
                <w:szCs w:val="24"/>
                <w:lang w:val="ro-RO"/>
              </w:rPr>
              <w:lastRenderedPageBreak/>
              <w:t>naturale care au obţinut, în prealabil, acordul OTS cu privire la înregistrarea notificărilor de tranzacţii încheiate în cadrul segmentelor pieţei centralizate prevăzute la art. 2, în vederea derulării de către OTS a activităţii de transport al gazelor naturale;</w:t>
            </w:r>
          </w:p>
          <w:p w14:paraId="25E14865" w14:textId="77777777" w:rsidR="00BF3B84" w:rsidRPr="00A53854" w:rsidRDefault="00BF3B84" w:rsidP="00A53854">
            <w:pPr>
              <w:jc w:val="both"/>
              <w:rPr>
                <w:rFonts w:ascii="Times New Roman" w:hAnsi="Times New Roman" w:cs="Times New Roman"/>
                <w:color w:val="FF0000"/>
                <w:sz w:val="24"/>
                <w:szCs w:val="24"/>
                <w:lang w:val="ro-RO"/>
              </w:rPr>
            </w:pPr>
            <w:r w:rsidRPr="00A53854">
              <w:rPr>
                <w:rFonts w:ascii="Times New Roman" w:hAnsi="Times New Roman" w:cs="Times New Roman"/>
                <w:color w:val="FF0000"/>
                <w:sz w:val="24"/>
                <w:szCs w:val="24"/>
                <w:lang w:val="ro-RO"/>
              </w:rPr>
              <w:t>b) prin excepţie, clienţii finali au dreptul să vândă gaze naturale numai în scopul echilibrării portofoliului propriu, conform reglementărilor ANRE;</w:t>
            </w:r>
          </w:p>
          <w:p w14:paraId="02AE1A99" w14:textId="4EA313AC" w:rsidR="00BF3B84" w:rsidRPr="00266140" w:rsidRDefault="00BF3B84" w:rsidP="00A53854">
            <w:pPr>
              <w:jc w:val="both"/>
              <w:rPr>
                <w:rFonts w:ascii="Times New Roman" w:hAnsi="Times New Roman" w:cs="Times New Roman"/>
                <w:b/>
                <w:sz w:val="24"/>
                <w:szCs w:val="24"/>
                <w:lang w:val="ro-RO"/>
              </w:rPr>
            </w:pPr>
            <w:r w:rsidRPr="00A53854">
              <w:rPr>
                <w:rFonts w:ascii="Times New Roman" w:hAnsi="Times New Roman" w:cs="Times New Roman"/>
                <w:b/>
                <w:sz w:val="24"/>
                <w:szCs w:val="24"/>
                <w:u w:val="single"/>
                <w:lang w:val="ro-RO"/>
              </w:rPr>
              <w:t>Justificare</w:t>
            </w:r>
            <w:r w:rsidRPr="00A53854">
              <w:rPr>
                <w:rFonts w:ascii="Times New Roman" w:hAnsi="Times New Roman" w:cs="Times New Roman"/>
                <w:b/>
                <w:sz w:val="24"/>
                <w:szCs w:val="24"/>
                <w:lang w:val="ro-RO"/>
              </w:rPr>
              <w:t>:</w:t>
            </w:r>
            <w:r w:rsidRPr="00A53854">
              <w:rPr>
                <w:rFonts w:ascii="Times New Roman" w:hAnsi="Times New Roman" w:cs="Times New Roman"/>
                <w:sz w:val="24"/>
                <w:szCs w:val="24"/>
                <w:lang w:val="ro-RO"/>
              </w:rPr>
              <w:t>Pentru a fi în concordanţă cu prevederile art. 7, alineat (1), lit. c).</w:t>
            </w:r>
          </w:p>
        </w:tc>
      </w:tr>
      <w:tr w:rsidR="00BF3B84" w:rsidRPr="009333BF" w14:paraId="56D6F663" w14:textId="77777777" w:rsidTr="00BF3B84">
        <w:tc>
          <w:tcPr>
            <w:tcW w:w="4080" w:type="dxa"/>
          </w:tcPr>
          <w:p w14:paraId="7B5D4502"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lastRenderedPageBreak/>
              <w:t>b) participarea la tranzacţionare este permisă OTS în scopul cumpărării gazelor naturale necesare pentru acoperirea consumului tehnologic şi pentru constituirea stocului minim obligatoriu de gaze naturale, precum şi operatorilor de distribuţie, operatorilor de înmagazinare şi clienţilor finali, cu condiţia obţinerii, de către aceştia din urmă, a acordului prealabil al OTS cu privire la înregistrarea notificărilor de tranzacţii încheiate în cadrul segmentelor pieţei centralizate prevăzute la art. 2, în vederea derulării de către OTS a activităţii de transport a gazelor naturale. Participanţii menţionaţi mai sus au doar dreptul de a cumpăra gaze naturale;</w:t>
            </w:r>
          </w:p>
        </w:tc>
        <w:tc>
          <w:tcPr>
            <w:tcW w:w="3812" w:type="dxa"/>
          </w:tcPr>
          <w:p w14:paraId="442D44FA" w14:textId="77777777" w:rsidR="00BF3B84" w:rsidRDefault="00BF3B84" w:rsidP="00E5449A">
            <w:pPr>
              <w:jc w:val="both"/>
              <w:rPr>
                <w:rFonts w:ascii="Times New Roman" w:hAnsi="Times New Roman" w:cs="Times New Roman"/>
                <w:sz w:val="24"/>
                <w:szCs w:val="24"/>
                <w:lang w:val="ro-RO"/>
              </w:rPr>
            </w:pPr>
          </w:p>
          <w:p w14:paraId="17BC105A" w14:textId="77777777" w:rsidR="00BF3B84" w:rsidRDefault="00BF3B84" w:rsidP="00E5449A">
            <w:pPr>
              <w:jc w:val="both"/>
              <w:rPr>
                <w:rFonts w:ascii="Times New Roman" w:hAnsi="Times New Roman" w:cs="Times New Roman"/>
                <w:sz w:val="24"/>
                <w:szCs w:val="24"/>
                <w:lang w:val="ro-RO"/>
              </w:rPr>
            </w:pPr>
          </w:p>
          <w:p w14:paraId="24CC04E5" w14:textId="77777777" w:rsidR="00BF3B84" w:rsidRDefault="00BF3B84" w:rsidP="00E5449A">
            <w:pPr>
              <w:jc w:val="both"/>
              <w:rPr>
                <w:rFonts w:ascii="Times New Roman" w:hAnsi="Times New Roman" w:cs="Times New Roman"/>
                <w:sz w:val="24"/>
                <w:szCs w:val="24"/>
                <w:lang w:val="ro-RO"/>
              </w:rPr>
            </w:pPr>
          </w:p>
          <w:p w14:paraId="41E48182" w14:textId="77777777" w:rsidR="00BF3B84" w:rsidRDefault="00BF3B84" w:rsidP="00E5449A">
            <w:pPr>
              <w:jc w:val="both"/>
              <w:rPr>
                <w:rFonts w:ascii="Times New Roman" w:hAnsi="Times New Roman" w:cs="Times New Roman"/>
                <w:sz w:val="24"/>
                <w:szCs w:val="24"/>
                <w:lang w:val="ro-RO"/>
              </w:rPr>
            </w:pPr>
          </w:p>
          <w:p w14:paraId="76493A88" w14:textId="77777777" w:rsidR="00BF3B84" w:rsidRDefault="00BF3B84" w:rsidP="00E5449A">
            <w:pPr>
              <w:jc w:val="both"/>
              <w:rPr>
                <w:rFonts w:ascii="Times New Roman" w:hAnsi="Times New Roman" w:cs="Times New Roman"/>
                <w:sz w:val="24"/>
                <w:szCs w:val="24"/>
                <w:lang w:val="ro-RO"/>
              </w:rPr>
            </w:pPr>
          </w:p>
          <w:p w14:paraId="7257593B" w14:textId="77777777" w:rsidR="00BF3B84" w:rsidRDefault="00BF3B84" w:rsidP="00E5449A">
            <w:pPr>
              <w:jc w:val="both"/>
              <w:rPr>
                <w:rFonts w:ascii="Times New Roman" w:hAnsi="Times New Roman" w:cs="Times New Roman"/>
                <w:sz w:val="24"/>
                <w:szCs w:val="24"/>
                <w:lang w:val="ro-RO"/>
              </w:rPr>
            </w:pPr>
          </w:p>
          <w:p w14:paraId="1C0726F2" w14:textId="77777777" w:rsidR="00BF3B84" w:rsidRDefault="00BF3B84" w:rsidP="00E5449A">
            <w:pPr>
              <w:jc w:val="both"/>
              <w:rPr>
                <w:rFonts w:ascii="Times New Roman" w:hAnsi="Times New Roman" w:cs="Times New Roman"/>
                <w:sz w:val="24"/>
                <w:szCs w:val="24"/>
                <w:lang w:val="ro-RO"/>
              </w:rPr>
            </w:pPr>
          </w:p>
          <w:p w14:paraId="596DC4CA" w14:textId="77777777" w:rsidR="00BF3B84" w:rsidRDefault="00BF3B84" w:rsidP="00E5449A">
            <w:pPr>
              <w:jc w:val="both"/>
              <w:rPr>
                <w:rFonts w:ascii="Times New Roman" w:hAnsi="Times New Roman" w:cs="Times New Roman"/>
                <w:sz w:val="24"/>
                <w:szCs w:val="24"/>
                <w:lang w:val="ro-RO"/>
              </w:rPr>
            </w:pPr>
          </w:p>
          <w:p w14:paraId="63236008" w14:textId="77777777" w:rsidR="00BF3B84" w:rsidRPr="009333BF" w:rsidRDefault="00BF3B84" w:rsidP="00B82F9D">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5F280D43"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158B2C7" w14:textId="77777777" w:rsidTr="00BF3B84">
        <w:tc>
          <w:tcPr>
            <w:tcW w:w="4080" w:type="dxa"/>
          </w:tcPr>
          <w:p w14:paraId="0FB70B56"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lastRenderedPageBreak/>
              <w:t>c) produsele tranzacţionate sunt produse standard în ceea ce priveşte locul de livrare, respectiv PVT, şi durata livrărilor de gaze naturale, aceasta fiind corelată cu produsele de capacitate de transport oferite de OTS, respectiv pentru multiplu de zile gaziere, luna gazieră, trimestrul gazier şi anul gazier;</w:t>
            </w:r>
          </w:p>
        </w:tc>
        <w:tc>
          <w:tcPr>
            <w:tcW w:w="3812" w:type="dxa"/>
          </w:tcPr>
          <w:p w14:paraId="7C3A8DC6" w14:textId="77777777" w:rsidR="00BF3B84" w:rsidRPr="009333BF" w:rsidRDefault="00BF3B84" w:rsidP="005117F4">
            <w:pPr>
              <w:jc w:val="both"/>
              <w:rPr>
                <w:rFonts w:ascii="Times New Roman" w:hAnsi="Times New Roman" w:cs="Times New Roman"/>
                <w:sz w:val="24"/>
                <w:szCs w:val="24"/>
                <w:lang w:val="ro-RO"/>
              </w:rPr>
            </w:pPr>
            <w:r w:rsidRPr="005117F4">
              <w:rPr>
                <w:rFonts w:ascii="Times New Roman" w:hAnsi="Times New Roman" w:cs="Times New Roman"/>
                <w:sz w:val="24"/>
                <w:szCs w:val="24"/>
                <w:lang w:val="ro-RO"/>
              </w:rPr>
              <w:t>c) produsele tranzacţionate sunt produse standard în ceea ce priveşte locul de livrare, respectiv PVT, profilul şi durata livrărilor de gaze naturale</w:t>
            </w:r>
            <w:r>
              <w:rPr>
                <w:rFonts w:ascii="Times New Roman" w:hAnsi="Times New Roman" w:cs="Times New Roman"/>
                <w:sz w:val="24"/>
                <w:szCs w:val="24"/>
                <w:lang w:val="ro-RO"/>
              </w:rPr>
              <w:t>,</w:t>
            </w:r>
            <w:r w:rsidRPr="008B5164">
              <w:rPr>
                <w:rFonts w:ascii="Times New Roman" w:hAnsi="Times New Roman" w:cs="Times New Roman"/>
                <w:sz w:val="24"/>
                <w:szCs w:val="24"/>
                <w:lang w:val="ro-RO"/>
              </w:rPr>
              <w:t xml:space="preserve"> </w:t>
            </w:r>
            <w:r w:rsidRPr="005117F4">
              <w:rPr>
                <w:rFonts w:ascii="Times New Roman" w:hAnsi="Times New Roman" w:cs="Times New Roman"/>
                <w:strike/>
                <w:sz w:val="24"/>
                <w:szCs w:val="24"/>
                <w:lang w:val="ro-RO"/>
              </w:rPr>
              <w:t>aceasta fiind corelată cu produsele de capacitate de transport oferite de OTS, respectiv pentru multiplu de zile gaziere, luna gazieră, trimestrul gazier şi anul gazier</w:t>
            </w:r>
            <w:r w:rsidRPr="008B5164">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tc>
        <w:tc>
          <w:tcPr>
            <w:tcW w:w="4272" w:type="dxa"/>
          </w:tcPr>
          <w:p w14:paraId="6D5DD339" w14:textId="77777777" w:rsidR="00BF3B84" w:rsidRPr="00086DC9" w:rsidRDefault="00BF3B84" w:rsidP="0027779A">
            <w:pPr>
              <w:jc w:val="both"/>
              <w:rPr>
                <w:rFonts w:ascii="Times New Roman" w:hAnsi="Times New Roman" w:cs="Times New Roman"/>
                <w:b/>
                <w:sz w:val="24"/>
                <w:szCs w:val="24"/>
                <w:lang w:val="ro-RO"/>
              </w:rPr>
            </w:pPr>
          </w:p>
        </w:tc>
      </w:tr>
      <w:tr w:rsidR="00BF3B84" w:rsidRPr="009333BF" w14:paraId="041D497C" w14:textId="77777777" w:rsidTr="00BF3B84">
        <w:tc>
          <w:tcPr>
            <w:tcW w:w="4080" w:type="dxa"/>
          </w:tcPr>
          <w:p w14:paraId="32CF44AD" w14:textId="77777777" w:rsidR="00BF3B84" w:rsidRPr="009333BF" w:rsidRDefault="00BF3B84" w:rsidP="00FD1A00">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d) participarea la tranzacţionare este permisă în condiţiile semnării convenţiei de participare la piaţa centralizată şi, după caz, a încheierii prealabile a unui acord-cadru între operatorul pieţelor centralizate de gaze naturale/terţa parte desemnată de acesta şi participantul la piaţă. În situaţia în care titularul licenţei de administrare a pieţelor centralizate de gaze naturale îşi asumă şi rolul de contraparte, convenţia de participare şi acordul-cadru pot fi comasate într-un document comun. Clauzele acordului-cadru sunt avizate de către ANRE şi nu pot fi modificate de către părţile semnatare ale acestuia;</w:t>
            </w:r>
          </w:p>
        </w:tc>
        <w:tc>
          <w:tcPr>
            <w:tcW w:w="3812" w:type="dxa"/>
          </w:tcPr>
          <w:p w14:paraId="548A6628" w14:textId="77777777" w:rsidR="00BF3B84" w:rsidRPr="005117F4" w:rsidRDefault="00BF3B84" w:rsidP="005117F4">
            <w:pPr>
              <w:jc w:val="both"/>
              <w:rPr>
                <w:rFonts w:ascii="Times New Roman" w:hAnsi="Times New Roman" w:cs="Times New Roman"/>
                <w:color w:val="FF0000"/>
                <w:sz w:val="24"/>
                <w:szCs w:val="24"/>
                <w:lang w:val="ro-RO"/>
              </w:rPr>
            </w:pPr>
            <w:r w:rsidRPr="007350DA">
              <w:rPr>
                <w:rFonts w:ascii="Times New Roman" w:hAnsi="Times New Roman" w:cs="Times New Roman"/>
                <w:color w:val="000000" w:themeColor="text1"/>
                <w:sz w:val="24"/>
                <w:szCs w:val="24"/>
              </w:rPr>
              <w:t>d) participarea la tranzacţionare este permisă în condiţiile semnării convenţiei de participare la piaţa centralizată şi, după caz, a încheierii prealabile a unui acord-cadru între operatorul pieţelor centralizate de gaze naturale/terţa parte desemnată de acesta şi participantul la piaţă. În situaţia în care titularul licenţei de administrare a pieţelor centralizate de gaze naturale îşi asumă şi rolul de contraparte, convenţia de participare şi acordul-cadru pot fi comasate într-un document comun</w:t>
            </w:r>
            <w:r>
              <w:rPr>
                <w:rFonts w:ascii="Times New Roman" w:hAnsi="Times New Roman" w:cs="Times New Roman"/>
                <w:color w:val="000000" w:themeColor="text1"/>
                <w:sz w:val="24"/>
                <w:szCs w:val="24"/>
              </w:rPr>
              <w:t>. C</w:t>
            </w:r>
            <w:r w:rsidRPr="007350DA">
              <w:rPr>
                <w:rFonts w:ascii="Times New Roman" w:hAnsi="Times New Roman" w:cs="Times New Roman"/>
                <w:color w:val="000000" w:themeColor="text1"/>
                <w:sz w:val="24"/>
                <w:szCs w:val="24"/>
              </w:rPr>
              <w:t xml:space="preserve">lauzele acordului-cadru </w:t>
            </w:r>
            <w:r w:rsidRPr="005117F4">
              <w:rPr>
                <w:rFonts w:ascii="Times New Roman" w:hAnsi="Times New Roman" w:cs="Times New Roman"/>
                <w:strike/>
                <w:sz w:val="24"/>
                <w:szCs w:val="24"/>
                <w:lang w:val="ro-RO"/>
              </w:rPr>
              <w:t>sunt avizate de către ANRE şi nu pot fi modificate de către părţile semnatare ale acestuia</w:t>
            </w:r>
            <w:r w:rsidRPr="007350DA">
              <w:rPr>
                <w:rFonts w:ascii="Times New Roman" w:hAnsi="Times New Roman" w:cs="Times New Roman"/>
                <w:color w:val="000000" w:themeColor="text1"/>
                <w:sz w:val="24"/>
                <w:szCs w:val="24"/>
              </w:rPr>
              <w:t xml:space="preserve"> </w:t>
            </w:r>
            <w:r w:rsidRPr="005117F4">
              <w:rPr>
                <w:rFonts w:ascii="Times New Roman" w:hAnsi="Times New Roman" w:cs="Times New Roman"/>
                <w:color w:val="FF0000"/>
                <w:sz w:val="24"/>
                <w:szCs w:val="24"/>
                <w:highlight w:val="yellow"/>
              </w:rPr>
              <w:t>pot fi modificate numai după parcurgerea procesului de consultare publică, în conformitate cu prevederile art.1;</w:t>
            </w:r>
          </w:p>
        </w:tc>
        <w:tc>
          <w:tcPr>
            <w:tcW w:w="4272" w:type="dxa"/>
          </w:tcPr>
          <w:p w14:paraId="5C7DE70B" w14:textId="77777777" w:rsidR="00BF3B84" w:rsidRPr="004B7F80" w:rsidRDefault="00BF3B84" w:rsidP="00102741">
            <w:pPr>
              <w:jc w:val="both"/>
              <w:rPr>
                <w:rFonts w:ascii="Times New Roman" w:hAnsi="Times New Roman" w:cs="Times New Roman"/>
                <w:sz w:val="24"/>
                <w:szCs w:val="24"/>
                <w:lang w:val="ro-RO"/>
              </w:rPr>
            </w:pPr>
          </w:p>
        </w:tc>
      </w:tr>
      <w:tr w:rsidR="00BF3B84" w:rsidRPr="009333BF" w14:paraId="2F6F6958" w14:textId="77777777" w:rsidTr="00BF3B84">
        <w:tc>
          <w:tcPr>
            <w:tcW w:w="4080" w:type="dxa"/>
          </w:tcPr>
          <w:p w14:paraId="7298C547"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e) participarea efectivă la tranzacţionare este permisă sub condiţia îndeplinirii, de către participantul la piaţa centralizată </w:t>
            </w:r>
            <w:r w:rsidRPr="008B5164">
              <w:rPr>
                <w:rFonts w:ascii="Times New Roman" w:hAnsi="Times New Roman" w:cs="Times New Roman"/>
                <w:sz w:val="24"/>
                <w:szCs w:val="24"/>
                <w:lang w:val="ro-RO"/>
              </w:rPr>
              <w:lastRenderedPageBreak/>
              <w:t>de gaze naturale, a condiţiilor prevăzute în convenţia de participare/ acordul-cadru, după caz;</w:t>
            </w:r>
          </w:p>
        </w:tc>
        <w:tc>
          <w:tcPr>
            <w:tcW w:w="3812" w:type="dxa"/>
          </w:tcPr>
          <w:p w14:paraId="69D52D93" w14:textId="77777777" w:rsidR="00BF3B84" w:rsidRDefault="00BF3B84" w:rsidP="00E5449A">
            <w:pPr>
              <w:jc w:val="both"/>
              <w:rPr>
                <w:rFonts w:ascii="Times New Roman" w:hAnsi="Times New Roman" w:cs="Times New Roman"/>
                <w:sz w:val="24"/>
                <w:szCs w:val="24"/>
                <w:lang w:val="ro-RO"/>
              </w:rPr>
            </w:pPr>
          </w:p>
          <w:p w14:paraId="3242591D" w14:textId="77777777" w:rsidR="00BF3B84" w:rsidRDefault="00BF3B84" w:rsidP="00E5449A">
            <w:pPr>
              <w:jc w:val="both"/>
              <w:rPr>
                <w:rFonts w:ascii="Times New Roman" w:hAnsi="Times New Roman" w:cs="Times New Roman"/>
                <w:sz w:val="24"/>
                <w:szCs w:val="24"/>
                <w:lang w:val="ro-RO"/>
              </w:rPr>
            </w:pPr>
          </w:p>
          <w:p w14:paraId="366178EA"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5468788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16DD707" w14:textId="77777777" w:rsidTr="00BF3B84">
        <w:tc>
          <w:tcPr>
            <w:tcW w:w="4080" w:type="dxa"/>
          </w:tcPr>
          <w:p w14:paraId="602915DB"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f) pentru tranzacţionarea gazelor naturale în baza contractelor standard avizate de către ANRE în conformitate cu prevederile prezentelor reguli generale, clauzele contractelor de vânzare-cumpărare aferente fiecărui produs tranzacţionat direct între participanţi nu pot fi modificate ulterior datei încheierii tranzacţiei. Cantitatea tranzacţionată în baza unui astfel de contract este de 1 MWh/zi;</w:t>
            </w:r>
          </w:p>
        </w:tc>
        <w:tc>
          <w:tcPr>
            <w:tcW w:w="3812" w:type="dxa"/>
          </w:tcPr>
          <w:p w14:paraId="233857F0" w14:textId="77777777" w:rsidR="00BF3B84" w:rsidRDefault="00BF3B84" w:rsidP="00E5449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p w14:paraId="439262CF" w14:textId="77777777" w:rsidR="00BF3B84" w:rsidRDefault="00BF3B84" w:rsidP="00E5449A">
            <w:pPr>
              <w:jc w:val="both"/>
              <w:rPr>
                <w:rFonts w:ascii="Times New Roman" w:hAnsi="Times New Roman" w:cs="Times New Roman"/>
                <w:sz w:val="24"/>
                <w:szCs w:val="24"/>
                <w:lang w:val="ro-RO"/>
              </w:rPr>
            </w:pPr>
          </w:p>
          <w:p w14:paraId="61E58A1F"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3DF0A8D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AB2FD9F" w14:textId="77777777" w:rsidTr="00BF3B84">
        <w:tc>
          <w:tcPr>
            <w:tcW w:w="4080" w:type="dxa"/>
          </w:tcPr>
          <w:p w14:paraId="5DDEF5FE"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g) pentru produsele tranzacţionate direct între participanţi în baza contractelor standard avizate de către ANRE, obiectul tranzacţiei este reprezentat de un contract standard sau un multiplu de contracte standard, iar elementele care pot fi modificate de către părţile interesate în cadrul şedinţelor de tranzacţionare sunt preţul per contract standard şi numărul de contracte standard tranzacţionate;</w:t>
            </w:r>
          </w:p>
        </w:tc>
        <w:tc>
          <w:tcPr>
            <w:tcW w:w="3812" w:type="dxa"/>
          </w:tcPr>
          <w:p w14:paraId="4D8FF1EE" w14:textId="77777777" w:rsidR="00BF3B84" w:rsidRPr="009333BF" w:rsidRDefault="00BF3B84" w:rsidP="00FD1A00">
            <w:pPr>
              <w:jc w:val="both"/>
              <w:rPr>
                <w:rFonts w:ascii="Times New Roman" w:hAnsi="Times New Roman" w:cs="Times New Roman"/>
                <w:sz w:val="24"/>
                <w:szCs w:val="24"/>
                <w:lang w:val="ro-RO"/>
              </w:rPr>
            </w:pPr>
            <w:r w:rsidRPr="007350DA">
              <w:rPr>
                <w:rFonts w:ascii="Times New Roman" w:hAnsi="Times New Roman" w:cs="Times New Roman"/>
                <w:sz w:val="24"/>
                <w:szCs w:val="24"/>
              </w:rPr>
              <w:t xml:space="preserve">g) pentru produsele tranzacţionate direct între participanţi în baza contractelor standard avizate de către ANRE, obiectul tranzacţiei </w:t>
            </w:r>
            <w:r w:rsidRPr="00C77FEC">
              <w:rPr>
                <w:rFonts w:ascii="Times New Roman" w:hAnsi="Times New Roman" w:cs="Times New Roman"/>
                <w:strike/>
                <w:sz w:val="24"/>
                <w:szCs w:val="24"/>
                <w:lang w:val="ro-RO"/>
              </w:rPr>
              <w:t>este reprezentat de un contract standard sau un multiplu de contracte standard</w:t>
            </w:r>
            <w:r w:rsidRPr="00C77FEC">
              <w:rPr>
                <w:rFonts w:ascii="Times New Roman" w:hAnsi="Times New Roman" w:cs="Times New Roman"/>
                <w:strike/>
                <w:sz w:val="24"/>
                <w:szCs w:val="24"/>
              </w:rPr>
              <w:t xml:space="preserve"> </w:t>
            </w:r>
            <w:r w:rsidRPr="00C77FEC">
              <w:rPr>
                <w:rFonts w:ascii="Times New Roman" w:hAnsi="Times New Roman" w:cs="Times New Roman"/>
                <w:color w:val="FF0000"/>
                <w:sz w:val="24"/>
                <w:szCs w:val="24"/>
                <w:highlight w:val="yellow"/>
              </w:rPr>
              <w:t>îl reprezintă un produs standard</w:t>
            </w:r>
            <w:r w:rsidRPr="007350DA">
              <w:rPr>
                <w:rFonts w:ascii="Times New Roman" w:hAnsi="Times New Roman" w:cs="Times New Roman"/>
                <w:sz w:val="24"/>
                <w:szCs w:val="24"/>
              </w:rPr>
              <w:t>, iar elementele care pot fi modificate</w:t>
            </w:r>
            <w:r>
              <w:rPr>
                <w:rFonts w:ascii="Times New Roman" w:hAnsi="Times New Roman" w:cs="Times New Roman"/>
                <w:sz w:val="24"/>
                <w:szCs w:val="24"/>
              </w:rPr>
              <w:t xml:space="preserve"> </w:t>
            </w:r>
            <w:r w:rsidRPr="00C77FEC">
              <w:rPr>
                <w:rFonts w:ascii="Times New Roman" w:hAnsi="Times New Roman" w:cs="Times New Roman"/>
                <w:strike/>
                <w:sz w:val="24"/>
                <w:szCs w:val="24"/>
                <w:lang w:val="ro-RO"/>
              </w:rPr>
              <w:t>de către părţile interesate</w:t>
            </w:r>
            <w:r w:rsidRPr="007350DA">
              <w:rPr>
                <w:rFonts w:ascii="Times New Roman" w:hAnsi="Times New Roman" w:cs="Times New Roman"/>
                <w:sz w:val="24"/>
                <w:szCs w:val="24"/>
              </w:rPr>
              <w:t xml:space="preserve"> în cadrul şedinţelor de tranzacţionare sunt preţul </w:t>
            </w:r>
            <w:r w:rsidRPr="00C77FEC">
              <w:rPr>
                <w:rFonts w:ascii="Times New Roman" w:hAnsi="Times New Roman" w:cs="Times New Roman"/>
                <w:strike/>
                <w:sz w:val="24"/>
                <w:szCs w:val="24"/>
              </w:rPr>
              <w:t>per contract standard</w:t>
            </w:r>
            <w:r>
              <w:rPr>
                <w:rFonts w:ascii="Times New Roman" w:hAnsi="Times New Roman" w:cs="Times New Roman"/>
                <w:sz w:val="24"/>
                <w:szCs w:val="24"/>
              </w:rPr>
              <w:t xml:space="preserve"> </w:t>
            </w:r>
            <w:r w:rsidRPr="007350DA">
              <w:rPr>
                <w:rFonts w:ascii="Times New Roman" w:hAnsi="Times New Roman" w:cs="Times New Roman"/>
                <w:sz w:val="24"/>
                <w:szCs w:val="24"/>
              </w:rPr>
              <w:t xml:space="preserve">şi </w:t>
            </w:r>
            <w:r w:rsidRPr="00C77FEC">
              <w:rPr>
                <w:rFonts w:ascii="Times New Roman" w:hAnsi="Times New Roman" w:cs="Times New Roman"/>
                <w:strike/>
                <w:sz w:val="24"/>
                <w:szCs w:val="24"/>
              </w:rPr>
              <w:t xml:space="preserve">numărul de contracte standard </w:t>
            </w:r>
            <w:r w:rsidRPr="00C77FEC">
              <w:rPr>
                <w:rFonts w:ascii="Times New Roman" w:hAnsi="Times New Roman" w:cs="Times New Roman"/>
                <w:color w:val="FF0000"/>
                <w:sz w:val="24"/>
                <w:szCs w:val="24"/>
                <w:highlight w:val="yellow"/>
              </w:rPr>
              <w:t>cantitatea</w:t>
            </w:r>
            <w:r w:rsidRPr="007350DA">
              <w:rPr>
                <w:rFonts w:ascii="Times New Roman" w:hAnsi="Times New Roman" w:cs="Times New Roman"/>
                <w:sz w:val="24"/>
                <w:szCs w:val="24"/>
              </w:rPr>
              <w:t>;</w:t>
            </w:r>
          </w:p>
        </w:tc>
        <w:tc>
          <w:tcPr>
            <w:tcW w:w="4272" w:type="dxa"/>
          </w:tcPr>
          <w:p w14:paraId="26411D7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D08C945" w14:textId="77777777" w:rsidTr="00BF3B84">
        <w:tc>
          <w:tcPr>
            <w:tcW w:w="4080" w:type="dxa"/>
          </w:tcPr>
          <w:p w14:paraId="5FB87AF3"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h) în cazul tranzacţiilor încheiate direct între participanţi, preţul şi numărul de contracte standard aferente unei tranzacţii încheiate rămân fixe pe perioada derulării contractului standard;</w:t>
            </w:r>
          </w:p>
        </w:tc>
        <w:tc>
          <w:tcPr>
            <w:tcW w:w="3812" w:type="dxa"/>
          </w:tcPr>
          <w:p w14:paraId="4351B357" w14:textId="77777777" w:rsidR="00BF3B84" w:rsidRPr="009333BF" w:rsidRDefault="00BF3B84" w:rsidP="00C77FEC">
            <w:pPr>
              <w:jc w:val="both"/>
              <w:rPr>
                <w:rFonts w:ascii="Times New Roman" w:hAnsi="Times New Roman" w:cs="Times New Roman"/>
                <w:sz w:val="24"/>
                <w:szCs w:val="24"/>
                <w:lang w:val="ro-RO"/>
              </w:rPr>
            </w:pPr>
            <w:r>
              <w:rPr>
                <w:rFonts w:ascii="Times New Roman" w:hAnsi="Times New Roman" w:cs="Times New Roman"/>
                <w:sz w:val="24"/>
                <w:szCs w:val="24"/>
              </w:rPr>
              <w:t xml:space="preserve">h) </w:t>
            </w:r>
            <w:r w:rsidRPr="007350DA">
              <w:rPr>
                <w:rFonts w:ascii="Times New Roman" w:hAnsi="Times New Roman" w:cs="Times New Roman"/>
                <w:sz w:val="24"/>
                <w:szCs w:val="24"/>
              </w:rPr>
              <w:t xml:space="preserve">în cazul tranzacţiilor încheiate direct între participanţi, preţul şi </w:t>
            </w:r>
            <w:r w:rsidRPr="00C77FEC">
              <w:rPr>
                <w:rFonts w:ascii="Times New Roman" w:hAnsi="Times New Roman" w:cs="Times New Roman"/>
                <w:strike/>
                <w:sz w:val="24"/>
                <w:szCs w:val="24"/>
              </w:rPr>
              <w:t>numărul de contracte standard</w:t>
            </w:r>
            <w:r>
              <w:rPr>
                <w:rFonts w:ascii="Times New Roman" w:hAnsi="Times New Roman" w:cs="Times New Roman"/>
                <w:sz w:val="24"/>
                <w:szCs w:val="24"/>
              </w:rPr>
              <w:t xml:space="preserve"> </w:t>
            </w:r>
            <w:r w:rsidRPr="00C77FEC">
              <w:rPr>
                <w:rFonts w:ascii="Times New Roman" w:hAnsi="Times New Roman" w:cs="Times New Roman"/>
                <w:strike/>
                <w:sz w:val="24"/>
                <w:szCs w:val="24"/>
              </w:rPr>
              <w:t xml:space="preserve">aferente unei tranzacţii </w:t>
            </w:r>
            <w:r>
              <w:rPr>
                <w:rFonts w:ascii="Times New Roman" w:hAnsi="Times New Roman" w:cs="Times New Roman"/>
                <w:strike/>
                <w:sz w:val="24"/>
                <w:szCs w:val="24"/>
              </w:rPr>
              <w:t xml:space="preserve">încheiate rămân fixe pe perioada derulării </w:t>
            </w:r>
            <w:r>
              <w:rPr>
                <w:rFonts w:ascii="Times New Roman" w:hAnsi="Times New Roman" w:cs="Times New Roman"/>
                <w:strike/>
                <w:sz w:val="24"/>
                <w:szCs w:val="24"/>
              </w:rPr>
              <w:lastRenderedPageBreak/>
              <w:t xml:space="preserve">contractului standard </w:t>
            </w:r>
            <w:r w:rsidRPr="00C77FEC">
              <w:rPr>
                <w:rFonts w:ascii="Times New Roman" w:hAnsi="Times New Roman" w:cs="Times New Roman"/>
                <w:color w:val="FF0000"/>
                <w:sz w:val="24"/>
                <w:szCs w:val="24"/>
                <w:highlight w:val="yellow"/>
              </w:rPr>
              <w:t>cantitatea rezultate în urma tranzacţiei, precum şi profilul de livrare nu pot fi modificate pe perioada derulării contractului</w:t>
            </w:r>
            <w:r w:rsidRPr="00C77FEC">
              <w:rPr>
                <w:rFonts w:ascii="Times New Roman" w:hAnsi="Times New Roman" w:cs="Times New Roman"/>
                <w:color w:val="FF0000"/>
                <w:sz w:val="24"/>
                <w:szCs w:val="24"/>
              </w:rPr>
              <w:t>;</w:t>
            </w:r>
          </w:p>
        </w:tc>
        <w:tc>
          <w:tcPr>
            <w:tcW w:w="4272" w:type="dxa"/>
          </w:tcPr>
          <w:p w14:paraId="3059DC2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831932F" w14:textId="77777777" w:rsidTr="00BF3B84">
        <w:tc>
          <w:tcPr>
            <w:tcW w:w="4080" w:type="dxa"/>
          </w:tcPr>
          <w:p w14:paraId="251E091A"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i) în cazul produselor tranzacţionate prin mecanismul cu contraparte, elementele care pot fi modificate în cadrul şedinţelor de tranzacţionare de către participanţii la piaţa centralizată sunt preţul, exprimat în lei/MWh, şi cantitatea tranzacţionată, exprimată în MWh/zi;</w:t>
            </w:r>
          </w:p>
        </w:tc>
        <w:tc>
          <w:tcPr>
            <w:tcW w:w="3812" w:type="dxa"/>
          </w:tcPr>
          <w:p w14:paraId="0C4FFB49" w14:textId="77777777" w:rsidR="00BF3B84" w:rsidRDefault="00BF3B84" w:rsidP="00C77FEC">
            <w:pPr>
              <w:jc w:val="both"/>
              <w:rPr>
                <w:rFonts w:ascii="Times New Roman" w:hAnsi="Times New Roman" w:cs="Times New Roman"/>
                <w:sz w:val="24"/>
                <w:szCs w:val="24"/>
                <w:lang w:val="ro-RO"/>
              </w:rPr>
            </w:pPr>
          </w:p>
          <w:p w14:paraId="7367E9BC" w14:textId="77777777" w:rsidR="00BF3B84" w:rsidRDefault="00BF3B84" w:rsidP="00C77FEC">
            <w:pPr>
              <w:jc w:val="both"/>
              <w:rPr>
                <w:rFonts w:ascii="Times New Roman" w:hAnsi="Times New Roman" w:cs="Times New Roman"/>
                <w:sz w:val="24"/>
                <w:szCs w:val="24"/>
                <w:lang w:val="ro-RO"/>
              </w:rPr>
            </w:pPr>
          </w:p>
          <w:p w14:paraId="747EBB0E" w14:textId="77777777" w:rsidR="00BF3B84" w:rsidRPr="009333BF" w:rsidRDefault="00BF3B84" w:rsidP="00C77FEC">
            <w:pPr>
              <w:jc w:val="both"/>
              <w:rPr>
                <w:rFonts w:ascii="Times New Roman" w:hAnsi="Times New Roman" w:cs="Times New Roman"/>
                <w:sz w:val="24"/>
                <w:szCs w:val="24"/>
                <w:lang w:val="ro-RO"/>
              </w:rPr>
            </w:pPr>
          </w:p>
        </w:tc>
        <w:tc>
          <w:tcPr>
            <w:tcW w:w="4272" w:type="dxa"/>
          </w:tcPr>
          <w:p w14:paraId="3CDB03F1" w14:textId="77777777" w:rsidR="00BF3B84" w:rsidRPr="00E83367" w:rsidRDefault="00BF3B84" w:rsidP="00E5449A">
            <w:pPr>
              <w:pStyle w:val="CommentText"/>
              <w:spacing w:after="0"/>
              <w:jc w:val="both"/>
              <w:rPr>
                <w:b/>
                <w:sz w:val="24"/>
                <w:szCs w:val="24"/>
                <w:lang w:val="ro-RO"/>
              </w:rPr>
            </w:pPr>
          </w:p>
        </w:tc>
      </w:tr>
      <w:tr w:rsidR="00BF3B84" w:rsidRPr="009333BF" w14:paraId="3FA22604" w14:textId="77777777" w:rsidTr="00BF3B84">
        <w:tc>
          <w:tcPr>
            <w:tcW w:w="4080" w:type="dxa"/>
          </w:tcPr>
          <w:p w14:paraId="20E8732E"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j) în cazul tranzacţiilor încheiate prin mecanismul cu contraparte, preţul şi cantitatea aferente unei tranzacţii nu pot fi modificate ulterior datei încheierii acesteia;</w:t>
            </w:r>
          </w:p>
        </w:tc>
        <w:tc>
          <w:tcPr>
            <w:tcW w:w="3812" w:type="dxa"/>
          </w:tcPr>
          <w:p w14:paraId="10975DFE" w14:textId="77777777" w:rsidR="00BF3B84" w:rsidRDefault="00BF3B84" w:rsidP="00C77FEC">
            <w:pPr>
              <w:jc w:val="both"/>
              <w:rPr>
                <w:rFonts w:ascii="Times New Roman" w:hAnsi="Times New Roman" w:cs="Times New Roman"/>
                <w:sz w:val="24"/>
                <w:szCs w:val="24"/>
                <w:lang w:val="ro-RO"/>
              </w:rPr>
            </w:pPr>
          </w:p>
          <w:p w14:paraId="19FD882E" w14:textId="77777777" w:rsidR="00BF3B84" w:rsidRDefault="00BF3B84" w:rsidP="00C77FEC">
            <w:pPr>
              <w:jc w:val="both"/>
              <w:rPr>
                <w:rFonts w:ascii="Times New Roman" w:hAnsi="Times New Roman" w:cs="Times New Roman"/>
                <w:sz w:val="24"/>
                <w:szCs w:val="24"/>
                <w:lang w:val="ro-RO"/>
              </w:rPr>
            </w:pPr>
          </w:p>
          <w:p w14:paraId="2E5E1B50" w14:textId="77777777" w:rsidR="00BF3B84" w:rsidRPr="009333BF" w:rsidRDefault="00BF3B84" w:rsidP="00C77FEC">
            <w:pPr>
              <w:jc w:val="both"/>
              <w:rPr>
                <w:rFonts w:ascii="Times New Roman" w:hAnsi="Times New Roman" w:cs="Times New Roman"/>
                <w:sz w:val="24"/>
                <w:szCs w:val="24"/>
                <w:lang w:val="ro-RO"/>
              </w:rPr>
            </w:pPr>
          </w:p>
        </w:tc>
        <w:tc>
          <w:tcPr>
            <w:tcW w:w="4272" w:type="dxa"/>
          </w:tcPr>
          <w:p w14:paraId="6B4A944B"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9FC698B" w14:textId="77777777" w:rsidTr="00BF3B84">
        <w:tc>
          <w:tcPr>
            <w:tcW w:w="4080" w:type="dxa"/>
          </w:tcPr>
          <w:p w14:paraId="4A993155"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k) pentru tranzacţionarea gazelor naturale în baza unor contracte standard EFET ce reflectă condiţiile specifice ale pieţei gazelor naturale din România sau în baza unor contracte preagreate de către părţile participante la tranzacţie, fiecare dintre participanţii la piaţa centralizată de gaze naturale care au preagreat un astfel de contract informează titularul licenţei de administrare a pieţei centralizate cu privire la includerea celuilalt participant în lista de eligibilitate cuprinzând participanţii cu care acesta va putea </w:t>
            </w:r>
            <w:r w:rsidRPr="008B5164">
              <w:rPr>
                <w:rFonts w:ascii="Times New Roman" w:hAnsi="Times New Roman" w:cs="Times New Roman"/>
                <w:sz w:val="24"/>
                <w:szCs w:val="24"/>
                <w:lang w:val="ro-RO"/>
              </w:rPr>
              <w:lastRenderedPageBreak/>
              <w:t>încheia tranzacţii. În această situaţie, accesul la tranzacţionarea produselor respective, prin emiterea de ordine de răspuns, este permis oricărui participant care se află pe lista de eligibilitate a participantului iniţiator, cu condiţia ca în această listă să se regăsească minimum 8 participanţi;</w:t>
            </w:r>
          </w:p>
        </w:tc>
        <w:tc>
          <w:tcPr>
            <w:tcW w:w="3812" w:type="dxa"/>
          </w:tcPr>
          <w:p w14:paraId="72066776" w14:textId="77777777" w:rsidR="00BF3B84" w:rsidRDefault="00BF3B84" w:rsidP="00C77FEC">
            <w:pPr>
              <w:jc w:val="both"/>
              <w:rPr>
                <w:rFonts w:ascii="Times New Roman" w:hAnsi="Times New Roman" w:cs="Times New Roman"/>
                <w:sz w:val="24"/>
                <w:szCs w:val="24"/>
                <w:lang w:val="ro-RO"/>
              </w:rPr>
            </w:pPr>
          </w:p>
          <w:p w14:paraId="7ABC150C" w14:textId="77777777" w:rsidR="00BF3B84" w:rsidRDefault="00BF3B84" w:rsidP="00C77FEC">
            <w:pPr>
              <w:jc w:val="both"/>
              <w:rPr>
                <w:rFonts w:ascii="Times New Roman" w:hAnsi="Times New Roman" w:cs="Times New Roman"/>
                <w:sz w:val="24"/>
                <w:szCs w:val="24"/>
                <w:lang w:val="ro-RO"/>
              </w:rPr>
            </w:pPr>
          </w:p>
          <w:p w14:paraId="1C805EE1" w14:textId="77777777" w:rsidR="00BF3B84" w:rsidRDefault="00BF3B84" w:rsidP="00C77FEC">
            <w:pPr>
              <w:jc w:val="both"/>
              <w:rPr>
                <w:rFonts w:ascii="Times New Roman" w:hAnsi="Times New Roman" w:cs="Times New Roman"/>
                <w:sz w:val="24"/>
                <w:szCs w:val="24"/>
                <w:lang w:val="ro-RO"/>
              </w:rPr>
            </w:pPr>
          </w:p>
          <w:p w14:paraId="03C49869" w14:textId="77777777" w:rsidR="00BF3B84" w:rsidRDefault="00BF3B84" w:rsidP="00C77FEC">
            <w:pPr>
              <w:jc w:val="both"/>
              <w:rPr>
                <w:rFonts w:ascii="Times New Roman" w:hAnsi="Times New Roman" w:cs="Times New Roman"/>
                <w:sz w:val="24"/>
                <w:szCs w:val="24"/>
                <w:lang w:val="ro-RO"/>
              </w:rPr>
            </w:pPr>
          </w:p>
          <w:p w14:paraId="2817B03D" w14:textId="77777777" w:rsidR="00BF3B84" w:rsidRDefault="00BF3B84" w:rsidP="00C77FEC">
            <w:pPr>
              <w:jc w:val="both"/>
              <w:rPr>
                <w:rFonts w:ascii="Times New Roman" w:hAnsi="Times New Roman" w:cs="Times New Roman"/>
                <w:sz w:val="24"/>
                <w:szCs w:val="24"/>
                <w:lang w:val="ro-RO"/>
              </w:rPr>
            </w:pPr>
          </w:p>
          <w:p w14:paraId="2FD0E190" w14:textId="77777777" w:rsidR="00BF3B84" w:rsidRDefault="00BF3B84" w:rsidP="00C77FEC">
            <w:pPr>
              <w:jc w:val="both"/>
              <w:rPr>
                <w:rFonts w:ascii="Times New Roman" w:hAnsi="Times New Roman" w:cs="Times New Roman"/>
                <w:sz w:val="24"/>
                <w:szCs w:val="24"/>
                <w:lang w:val="ro-RO"/>
              </w:rPr>
            </w:pPr>
          </w:p>
          <w:p w14:paraId="7B6A1D23" w14:textId="77777777" w:rsidR="00BF3B84" w:rsidRDefault="00BF3B84" w:rsidP="00C77FEC">
            <w:pPr>
              <w:jc w:val="both"/>
              <w:rPr>
                <w:rFonts w:ascii="Times New Roman" w:hAnsi="Times New Roman" w:cs="Times New Roman"/>
                <w:sz w:val="24"/>
                <w:szCs w:val="24"/>
                <w:lang w:val="ro-RO"/>
              </w:rPr>
            </w:pPr>
          </w:p>
          <w:p w14:paraId="30ECC106" w14:textId="77777777" w:rsidR="00BF3B84" w:rsidRDefault="00BF3B84" w:rsidP="00C77FEC">
            <w:pPr>
              <w:jc w:val="both"/>
              <w:rPr>
                <w:rFonts w:ascii="Times New Roman" w:hAnsi="Times New Roman" w:cs="Times New Roman"/>
                <w:sz w:val="24"/>
                <w:szCs w:val="24"/>
                <w:lang w:val="ro-RO"/>
              </w:rPr>
            </w:pPr>
          </w:p>
          <w:p w14:paraId="05B5E005" w14:textId="77777777" w:rsidR="00BF3B84" w:rsidRDefault="00BF3B84" w:rsidP="00C77FEC">
            <w:pPr>
              <w:jc w:val="both"/>
              <w:rPr>
                <w:rFonts w:ascii="Times New Roman" w:hAnsi="Times New Roman" w:cs="Times New Roman"/>
                <w:sz w:val="24"/>
                <w:szCs w:val="24"/>
                <w:lang w:val="ro-RO"/>
              </w:rPr>
            </w:pPr>
          </w:p>
          <w:p w14:paraId="2D5FD551" w14:textId="77777777" w:rsidR="00BF3B84" w:rsidRPr="009333BF" w:rsidRDefault="00BF3B84" w:rsidP="00C77FEC">
            <w:pPr>
              <w:jc w:val="both"/>
              <w:rPr>
                <w:rFonts w:ascii="Times New Roman" w:hAnsi="Times New Roman" w:cs="Times New Roman"/>
                <w:sz w:val="24"/>
                <w:szCs w:val="24"/>
                <w:lang w:val="ro-RO"/>
              </w:rPr>
            </w:pPr>
          </w:p>
        </w:tc>
        <w:tc>
          <w:tcPr>
            <w:tcW w:w="4272" w:type="dxa"/>
          </w:tcPr>
          <w:p w14:paraId="5087526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8A0C0B1" w14:textId="77777777" w:rsidTr="00BF3B84">
        <w:tc>
          <w:tcPr>
            <w:tcW w:w="4080" w:type="dxa"/>
          </w:tcPr>
          <w:p w14:paraId="0369B2F8"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l) pentru tranzacţionarea gazelor naturale în baza unor contracte definite de către participantul iniţiator al ordinului de tranzacţionare, accesul la tranzacţionarea produsului respectiv, prin emiterea de ordine de răspuns, este permis oricărui participant înregistrat la piaţa centralizată de gaze naturale care îndeplineşte condiţiile prevăzute în convenţia de participare. În această situaţie, titularul licenţei de administrare a pieţelor centralizate are obligaţia publicării produsului ofertat la tranzacţionare, inclusiv a contractului aferent, pentru o perioadă de cel puţin 3 zile lucrătoare, înaintea datei prevăzute pentru tranzacţionarea respectivului produs;</w:t>
            </w:r>
          </w:p>
        </w:tc>
        <w:tc>
          <w:tcPr>
            <w:tcW w:w="3812" w:type="dxa"/>
          </w:tcPr>
          <w:p w14:paraId="090393C9" w14:textId="77777777" w:rsidR="00BF3B84" w:rsidRDefault="00BF3B84" w:rsidP="00E5449A">
            <w:pPr>
              <w:jc w:val="both"/>
              <w:rPr>
                <w:rFonts w:ascii="Times New Roman" w:hAnsi="Times New Roman" w:cs="Times New Roman"/>
                <w:sz w:val="24"/>
                <w:szCs w:val="24"/>
                <w:lang w:val="ro-RO"/>
              </w:rPr>
            </w:pPr>
          </w:p>
          <w:p w14:paraId="694948A1" w14:textId="77777777" w:rsidR="00BF3B84" w:rsidRDefault="00BF3B84" w:rsidP="00E5449A">
            <w:pPr>
              <w:jc w:val="both"/>
              <w:rPr>
                <w:rFonts w:ascii="Times New Roman" w:hAnsi="Times New Roman" w:cs="Times New Roman"/>
                <w:sz w:val="24"/>
                <w:szCs w:val="24"/>
                <w:lang w:val="ro-RO"/>
              </w:rPr>
            </w:pPr>
          </w:p>
          <w:p w14:paraId="3B7434AF" w14:textId="77777777" w:rsidR="00BF3B84" w:rsidRDefault="00BF3B84" w:rsidP="00E5449A">
            <w:pPr>
              <w:jc w:val="both"/>
              <w:rPr>
                <w:rFonts w:ascii="Times New Roman" w:hAnsi="Times New Roman" w:cs="Times New Roman"/>
                <w:sz w:val="24"/>
                <w:szCs w:val="24"/>
                <w:lang w:val="ro-RO"/>
              </w:rPr>
            </w:pPr>
          </w:p>
          <w:p w14:paraId="74160280" w14:textId="77777777" w:rsidR="00BF3B84" w:rsidRDefault="00BF3B84" w:rsidP="00E5449A">
            <w:pPr>
              <w:jc w:val="both"/>
              <w:rPr>
                <w:rFonts w:ascii="Times New Roman" w:hAnsi="Times New Roman" w:cs="Times New Roman"/>
                <w:sz w:val="24"/>
                <w:szCs w:val="24"/>
                <w:lang w:val="ro-RO"/>
              </w:rPr>
            </w:pPr>
          </w:p>
          <w:p w14:paraId="0B6ADC0B" w14:textId="77777777" w:rsidR="00BF3B84" w:rsidRDefault="00BF3B84" w:rsidP="00E5449A">
            <w:pPr>
              <w:jc w:val="both"/>
              <w:rPr>
                <w:rFonts w:ascii="Times New Roman" w:hAnsi="Times New Roman" w:cs="Times New Roman"/>
                <w:sz w:val="24"/>
                <w:szCs w:val="24"/>
                <w:lang w:val="ro-RO"/>
              </w:rPr>
            </w:pPr>
          </w:p>
          <w:p w14:paraId="1D884912" w14:textId="77777777" w:rsidR="00BF3B84" w:rsidRDefault="00BF3B84" w:rsidP="00E5449A">
            <w:pPr>
              <w:jc w:val="both"/>
              <w:rPr>
                <w:rFonts w:ascii="Times New Roman" w:hAnsi="Times New Roman" w:cs="Times New Roman"/>
                <w:sz w:val="24"/>
                <w:szCs w:val="24"/>
                <w:lang w:val="ro-RO"/>
              </w:rPr>
            </w:pPr>
          </w:p>
          <w:p w14:paraId="1067FE6D" w14:textId="77777777" w:rsidR="00BF3B84" w:rsidRDefault="00BF3B84" w:rsidP="00E5449A">
            <w:pPr>
              <w:jc w:val="both"/>
              <w:rPr>
                <w:rFonts w:ascii="Times New Roman" w:hAnsi="Times New Roman" w:cs="Times New Roman"/>
                <w:sz w:val="24"/>
                <w:szCs w:val="24"/>
                <w:lang w:val="ro-RO"/>
              </w:rPr>
            </w:pPr>
          </w:p>
          <w:p w14:paraId="009848A2" w14:textId="77777777" w:rsidR="00BF3B84" w:rsidRDefault="00BF3B84" w:rsidP="00E5449A">
            <w:pPr>
              <w:jc w:val="both"/>
              <w:rPr>
                <w:rFonts w:ascii="Times New Roman" w:hAnsi="Times New Roman" w:cs="Times New Roman"/>
                <w:sz w:val="24"/>
                <w:szCs w:val="24"/>
                <w:lang w:val="ro-RO"/>
              </w:rPr>
            </w:pPr>
          </w:p>
          <w:p w14:paraId="6D2728B2" w14:textId="77777777" w:rsidR="00BF3B84" w:rsidRDefault="00BF3B84" w:rsidP="00E5449A">
            <w:pPr>
              <w:jc w:val="both"/>
              <w:rPr>
                <w:rFonts w:ascii="Times New Roman" w:hAnsi="Times New Roman" w:cs="Times New Roman"/>
                <w:sz w:val="24"/>
                <w:szCs w:val="24"/>
                <w:lang w:val="ro-RO"/>
              </w:rPr>
            </w:pPr>
          </w:p>
          <w:p w14:paraId="12511733"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4BF3B926"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665242A" w14:textId="77777777" w:rsidTr="00BF3B84">
        <w:tc>
          <w:tcPr>
            <w:tcW w:w="4080" w:type="dxa"/>
          </w:tcPr>
          <w:p w14:paraId="245C0731"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798CB452" w14:textId="77777777" w:rsidR="00BF3B84" w:rsidRDefault="00BF3B84" w:rsidP="00E5449A">
            <w:pPr>
              <w:jc w:val="both"/>
              <w:rPr>
                <w:rFonts w:ascii="Times New Roman" w:hAnsi="Times New Roman" w:cs="Times New Roman"/>
                <w:sz w:val="24"/>
                <w:szCs w:val="24"/>
                <w:lang w:val="ro-RO"/>
              </w:rPr>
            </w:pPr>
          </w:p>
        </w:tc>
        <w:tc>
          <w:tcPr>
            <w:tcW w:w="4272" w:type="dxa"/>
          </w:tcPr>
          <w:p w14:paraId="51295485" w14:textId="77777777" w:rsidR="00BF3B84" w:rsidRDefault="00BF3B84" w:rsidP="00E07412">
            <w:pPr>
              <w:pStyle w:val="CommentText"/>
              <w:spacing w:after="0"/>
              <w:jc w:val="both"/>
              <w:rPr>
                <w:b/>
                <w:sz w:val="24"/>
                <w:szCs w:val="24"/>
              </w:rPr>
            </w:pPr>
            <w:r w:rsidRPr="00E07412">
              <w:rPr>
                <w:b/>
                <w:sz w:val="24"/>
                <w:szCs w:val="24"/>
              </w:rPr>
              <w:t>OPCOM</w:t>
            </w:r>
          </w:p>
          <w:p w14:paraId="78660526" w14:textId="77777777" w:rsidR="00BF3B84" w:rsidRDefault="00BF3B84" w:rsidP="00E5449A">
            <w:pPr>
              <w:jc w:val="both"/>
              <w:rPr>
                <w:rFonts w:ascii="Times New Roman" w:hAnsi="Times New Roman" w:cs="Times New Roman"/>
                <w:color w:val="FF0000"/>
                <w:sz w:val="24"/>
                <w:szCs w:val="24"/>
                <w:lang w:val="ro-RO"/>
              </w:rPr>
            </w:pPr>
            <w:r w:rsidRPr="00E07412">
              <w:rPr>
                <w:rFonts w:ascii="Times New Roman" w:hAnsi="Times New Roman" w:cs="Times New Roman"/>
                <w:color w:val="FF0000"/>
                <w:sz w:val="24"/>
                <w:szCs w:val="24"/>
                <w:lang w:val="ro-RO"/>
              </w:rPr>
              <w:t>„l</w:t>
            </w:r>
            <w:r w:rsidRPr="00E07412">
              <w:rPr>
                <w:rFonts w:ascii="Times New Roman" w:hAnsi="Times New Roman" w:cs="Times New Roman"/>
                <w:color w:val="FF0000"/>
                <w:sz w:val="24"/>
                <w:szCs w:val="24"/>
                <w:vertAlign w:val="superscript"/>
                <w:lang w:val="ro-RO"/>
              </w:rPr>
              <w:t>1</w:t>
            </w:r>
            <w:r w:rsidRPr="00E07412">
              <w:rPr>
                <w:rFonts w:ascii="Times New Roman" w:hAnsi="Times New Roman" w:cs="Times New Roman"/>
                <w:color w:val="FF0000"/>
                <w:sz w:val="24"/>
                <w:szCs w:val="24"/>
                <w:lang w:val="ro-RO"/>
              </w:rPr>
              <w:t xml:space="preserve">) în cazul produselor tranzacţionate prin mecanismele în cadrul cărora tranzacțiile sunt subscrise contractelor de vânzare-cumpărare prevăzute la lit. k) şi l), elementele care pot fi modificate în cadrul </w:t>
            </w:r>
            <w:r w:rsidRPr="00E07412">
              <w:rPr>
                <w:rFonts w:ascii="Times New Roman" w:hAnsi="Times New Roman" w:cs="Times New Roman"/>
                <w:color w:val="FF0000"/>
                <w:sz w:val="24"/>
                <w:szCs w:val="24"/>
                <w:lang w:val="ro-RO"/>
              </w:rPr>
              <w:lastRenderedPageBreak/>
              <w:t>şedinţelor de tranzacţionare de către participanţii la piaţa centralizată sunt preţul, exprimat în Lei/MWh, şi cantitatea tranzacţionată, exprimată în MWh/zi;”</w:t>
            </w:r>
          </w:p>
          <w:p w14:paraId="25EE9F9B" w14:textId="6F0FBA51" w:rsidR="00BF3B84" w:rsidRPr="009333BF" w:rsidRDefault="00BF3B84" w:rsidP="00E5449A">
            <w:pPr>
              <w:jc w:val="both"/>
              <w:rPr>
                <w:rFonts w:ascii="Times New Roman" w:hAnsi="Times New Roman" w:cs="Times New Roman"/>
                <w:sz w:val="24"/>
                <w:szCs w:val="24"/>
                <w:lang w:val="ro-RO"/>
              </w:rPr>
            </w:pPr>
            <w:r w:rsidRPr="00E07412">
              <w:rPr>
                <w:rFonts w:ascii="Times New Roman" w:hAnsi="Times New Roman" w:cs="Times New Roman"/>
                <w:sz w:val="24"/>
                <w:szCs w:val="24"/>
                <w:lang w:val="ro-RO"/>
              </w:rPr>
              <w:t>(</w:t>
            </w:r>
            <w:r>
              <w:rPr>
                <w:rFonts w:ascii="Times New Roman" w:hAnsi="Times New Roman" w:cs="Times New Roman"/>
                <w:sz w:val="24"/>
                <w:szCs w:val="24"/>
                <w:lang w:val="ro-RO"/>
              </w:rPr>
              <w:t>conform justificării de la lit. m)).</w:t>
            </w:r>
          </w:p>
        </w:tc>
      </w:tr>
      <w:tr w:rsidR="00BF3B84" w:rsidRPr="009333BF" w14:paraId="7DB08F2E" w14:textId="77777777" w:rsidTr="00BF3B84">
        <w:tc>
          <w:tcPr>
            <w:tcW w:w="4080" w:type="dxa"/>
          </w:tcPr>
          <w:p w14:paraId="5A0D333F"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lastRenderedPageBreak/>
              <w:t>m) clauzele contractelor de vânzare-cumpărare prevăzute la lit. k) şi l), aferente fiecărui produs tranzacţionat direct între participanţi nu pot fi modificate ulterior datei încheierii tranzacţiei. Preţul este exprimat în lei/MWh, cantitatea tranzacţionată în baza unui astfel de contract este exprimată în MWh/zi, în profilul constant stabilit prin contract, şi nu pot fi modificate ulterior datei încheierii tranzacţiei;</w:t>
            </w:r>
          </w:p>
        </w:tc>
        <w:tc>
          <w:tcPr>
            <w:tcW w:w="3812" w:type="dxa"/>
          </w:tcPr>
          <w:p w14:paraId="4773D5C6" w14:textId="77777777" w:rsidR="00BF3B84" w:rsidRPr="00E95C96" w:rsidRDefault="00BF3B84" w:rsidP="005B054D">
            <w:pPr>
              <w:jc w:val="both"/>
              <w:rPr>
                <w:rFonts w:ascii="Times New Roman" w:hAnsi="Times New Roman" w:cs="Times New Roman"/>
                <w:b/>
                <w:sz w:val="24"/>
                <w:szCs w:val="24"/>
                <w:lang w:val="ro-RO"/>
              </w:rPr>
            </w:pPr>
            <w:r w:rsidRPr="007350DA">
              <w:rPr>
                <w:rFonts w:ascii="Times New Roman" w:hAnsi="Times New Roman" w:cs="Times New Roman"/>
                <w:sz w:val="24"/>
                <w:szCs w:val="24"/>
              </w:rPr>
              <w:t xml:space="preserve">m) clauzele contractelor de vânzare-cumpărare prevăzute la lit. k) şi l), aferente fiecărui produs tranzacţionat direct între participanţi nu pot fi modificate ulterior încheierii tranzacţiei. Preţul </w:t>
            </w:r>
            <w:r w:rsidRPr="00C77FEC">
              <w:rPr>
                <w:rFonts w:ascii="Times New Roman" w:hAnsi="Times New Roman" w:cs="Times New Roman"/>
                <w:strike/>
                <w:sz w:val="24"/>
                <w:szCs w:val="24"/>
                <w:lang w:val="ro-RO"/>
              </w:rPr>
              <w:t>este exprimat în lei/MWh, cantitatea tranzacţionată în baza unui astfel de contract este exprimată în MWh/zi, în profilul constant stabilit prin contract, şi nu pot fi modificate ulterior datei încheierii tranzacţiei</w:t>
            </w:r>
            <w:r>
              <w:rPr>
                <w:rFonts w:ascii="Times New Roman" w:hAnsi="Times New Roman" w:cs="Times New Roman"/>
                <w:strike/>
                <w:sz w:val="24"/>
                <w:szCs w:val="24"/>
                <w:lang w:val="ro-RO"/>
              </w:rPr>
              <w:t xml:space="preserve"> </w:t>
            </w:r>
            <w:r w:rsidRPr="00C77FEC">
              <w:rPr>
                <w:rFonts w:ascii="Times New Roman" w:hAnsi="Times New Roman" w:cs="Times New Roman"/>
                <w:color w:val="FF0000"/>
                <w:sz w:val="24"/>
                <w:szCs w:val="24"/>
                <w:highlight w:val="yellow"/>
              </w:rPr>
              <w:t>poate fi exprimat în lei/MWh, în euro/MWh sau în USD/MWh, iar cantitatea va fi exprimată în MWh/zi;</w:t>
            </w:r>
          </w:p>
        </w:tc>
        <w:tc>
          <w:tcPr>
            <w:tcW w:w="4272" w:type="dxa"/>
          </w:tcPr>
          <w:p w14:paraId="7674941E" w14:textId="69F96E0C" w:rsidR="00BF3B84" w:rsidRDefault="00BF3B84" w:rsidP="00E215FC">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ENEL ENERGIE și ENEL</w:t>
            </w:r>
            <w:r w:rsidRPr="00107C58">
              <w:rPr>
                <w:rFonts w:ascii="Times New Roman" w:hAnsi="Times New Roman" w:cs="Times New Roman"/>
                <w:b/>
                <w:color w:val="000000" w:themeColor="text1"/>
                <w:sz w:val="24"/>
                <w:szCs w:val="24"/>
              </w:rPr>
              <w:t xml:space="preserve"> ENERGIE MUNTENIA</w:t>
            </w:r>
          </w:p>
          <w:p w14:paraId="287E2A0A" w14:textId="08327C8E" w:rsidR="00BF3B84" w:rsidRDefault="00BF3B84" w:rsidP="00102741">
            <w:pPr>
              <w:jc w:val="both"/>
              <w:rPr>
                <w:rFonts w:ascii="Times New Roman" w:hAnsi="Times New Roman" w:cs="Times New Roman"/>
                <w:sz w:val="24"/>
                <w:szCs w:val="24"/>
              </w:rPr>
            </w:pPr>
            <w:r>
              <w:rPr>
                <w:rFonts w:ascii="Times New Roman" w:hAnsi="Times New Roman" w:cs="Times New Roman"/>
                <w:sz w:val="24"/>
                <w:szCs w:val="24"/>
              </w:rPr>
              <w:t xml:space="preserve">m) clauzele </w:t>
            </w:r>
            <w:r w:rsidRPr="007350DA">
              <w:rPr>
                <w:rFonts w:ascii="Times New Roman" w:hAnsi="Times New Roman" w:cs="Times New Roman"/>
                <w:sz w:val="24"/>
                <w:szCs w:val="24"/>
              </w:rPr>
              <w:t>contractelor de vânzare-cu</w:t>
            </w:r>
            <w:r>
              <w:rPr>
                <w:rFonts w:ascii="Times New Roman" w:hAnsi="Times New Roman" w:cs="Times New Roman"/>
                <w:sz w:val="24"/>
                <w:szCs w:val="24"/>
              </w:rPr>
              <w:t xml:space="preserve">mpărare prevăzute la lit. k) şi </w:t>
            </w:r>
            <w:r w:rsidRPr="007350DA">
              <w:rPr>
                <w:rFonts w:ascii="Times New Roman" w:hAnsi="Times New Roman" w:cs="Times New Roman"/>
                <w:sz w:val="24"/>
                <w:szCs w:val="24"/>
              </w:rPr>
              <w:t xml:space="preserve">l), aferente fiecărui produs tranzacţionat direct între participanţi nu pot fi modificate ulterior încheierii tranzacţiei. Preţul poate fi exprimat în lei/MWh, </w:t>
            </w:r>
            <w:r w:rsidRPr="00E215FC">
              <w:rPr>
                <w:rFonts w:ascii="Times New Roman" w:hAnsi="Times New Roman" w:cs="Times New Roman"/>
                <w:strike/>
                <w:color w:val="FF0000"/>
                <w:sz w:val="24"/>
                <w:szCs w:val="24"/>
              </w:rPr>
              <w:t>în euro/MWh sau în USD/MWh</w:t>
            </w:r>
            <w:r w:rsidRPr="007350DA">
              <w:rPr>
                <w:rFonts w:ascii="Times New Roman" w:hAnsi="Times New Roman" w:cs="Times New Roman"/>
                <w:sz w:val="24"/>
                <w:szCs w:val="24"/>
              </w:rPr>
              <w:t>, iar cantit</w:t>
            </w:r>
            <w:r>
              <w:rPr>
                <w:rFonts w:ascii="Times New Roman" w:hAnsi="Times New Roman" w:cs="Times New Roman"/>
                <w:sz w:val="24"/>
                <w:szCs w:val="24"/>
              </w:rPr>
              <w:t>atea va fi exprimată în MWh/zi;</w:t>
            </w:r>
          </w:p>
          <w:p w14:paraId="5CE247EA" w14:textId="77777777" w:rsidR="00BF3B84" w:rsidRDefault="00BF3B84" w:rsidP="004C73C7">
            <w:pPr>
              <w:pStyle w:val="CommentText"/>
              <w:jc w:val="both"/>
              <w:rPr>
                <w:color w:val="000000" w:themeColor="text1"/>
                <w:sz w:val="24"/>
                <w:szCs w:val="24"/>
              </w:rPr>
            </w:pPr>
            <w:r w:rsidRPr="004C73C7">
              <w:rPr>
                <w:sz w:val="24"/>
                <w:szCs w:val="24"/>
                <w:u w:val="single"/>
              </w:rPr>
              <w:t>Justificare</w:t>
            </w:r>
            <w:r>
              <w:rPr>
                <w:sz w:val="24"/>
                <w:szCs w:val="24"/>
              </w:rPr>
              <w:t xml:space="preserve">: </w:t>
            </w:r>
            <w:r w:rsidRPr="00907C4F">
              <w:rPr>
                <w:color w:val="000000" w:themeColor="text1"/>
                <w:sz w:val="24"/>
                <w:szCs w:val="24"/>
              </w:rPr>
              <w:t>Consi</w:t>
            </w:r>
            <w:r>
              <w:rPr>
                <w:color w:val="000000" w:themeColor="text1"/>
                <w:sz w:val="24"/>
                <w:szCs w:val="24"/>
              </w:rPr>
              <w:t>d</w:t>
            </w:r>
            <w:r w:rsidRPr="00907C4F">
              <w:rPr>
                <w:color w:val="000000" w:themeColor="text1"/>
                <w:sz w:val="24"/>
                <w:szCs w:val="24"/>
              </w:rPr>
              <w:t>eram ca propunerea de a avea multiple optiuni: RON/ MWh, euro/ MWh, USD/ MWh nu corespunde ideii de produs standard.</w:t>
            </w:r>
          </w:p>
          <w:p w14:paraId="7F01D45C" w14:textId="77777777" w:rsidR="00BF3B84" w:rsidRPr="00182D20" w:rsidRDefault="00BF3B84" w:rsidP="00182D20">
            <w:pPr>
              <w:pStyle w:val="CommentText"/>
              <w:spacing w:after="0"/>
              <w:jc w:val="both"/>
              <w:rPr>
                <w:b/>
                <w:sz w:val="24"/>
                <w:szCs w:val="24"/>
                <w:lang w:val="ro-RO"/>
              </w:rPr>
            </w:pPr>
            <w:r w:rsidRPr="00182D20">
              <w:rPr>
                <w:b/>
                <w:sz w:val="24"/>
                <w:szCs w:val="24"/>
                <w:lang w:val="ro-RO"/>
              </w:rPr>
              <w:t>ROMGAZ</w:t>
            </w:r>
          </w:p>
          <w:p w14:paraId="043CB953" w14:textId="62C3C271" w:rsidR="00BF3B84" w:rsidRDefault="00BF3B84" w:rsidP="00182D20">
            <w:pPr>
              <w:jc w:val="both"/>
              <w:rPr>
                <w:rFonts w:ascii="Times New Roman" w:hAnsi="Times New Roman" w:cs="Times New Roman"/>
                <w:color w:val="FF0000"/>
                <w:sz w:val="24"/>
                <w:szCs w:val="24"/>
                <w:lang w:val="ro-RO"/>
              </w:rPr>
            </w:pPr>
            <w:r w:rsidRPr="00FD1A00">
              <w:rPr>
                <w:rFonts w:ascii="Times New Roman" w:hAnsi="Times New Roman" w:cs="Times New Roman"/>
                <w:sz w:val="24"/>
                <w:szCs w:val="24"/>
                <w:lang w:val="ro-RO"/>
              </w:rPr>
              <w:t xml:space="preserve">m) clauzele contractelor de vânzare-cumpărare prevăzute la lit. k) şi l), aferente fiecărui produs tranzacţionat direct între participanţi nu pot fi modificate ulterior datei încheierii tranzacţiei. Preţul </w:t>
            </w:r>
            <w:r w:rsidRPr="00182D20">
              <w:rPr>
                <w:rFonts w:ascii="Times New Roman" w:hAnsi="Times New Roman" w:cs="Times New Roman"/>
                <w:sz w:val="24"/>
                <w:szCs w:val="24"/>
                <w:lang w:val="ro-RO"/>
              </w:rPr>
              <w:t>poate fi exprimat în lei/MWh, euro/MWh sau USD/MWh, iar can</w:t>
            </w:r>
            <w:r w:rsidRPr="00FD1A00">
              <w:rPr>
                <w:rFonts w:ascii="Times New Roman" w:hAnsi="Times New Roman" w:cs="Times New Roman"/>
                <w:sz w:val="24"/>
                <w:szCs w:val="24"/>
                <w:lang w:val="ro-RO"/>
              </w:rPr>
              <w:t xml:space="preserve">titatea </w:t>
            </w:r>
            <w:r>
              <w:rPr>
                <w:rFonts w:ascii="Times New Roman" w:hAnsi="Times New Roman" w:cs="Times New Roman"/>
                <w:sz w:val="24"/>
                <w:szCs w:val="24"/>
                <w:lang w:val="ro-RO"/>
              </w:rPr>
              <w:t>tranzacţionată</w:t>
            </w:r>
            <w:r>
              <w:rPr>
                <w:rFonts w:ascii="Times New Roman" w:hAnsi="Times New Roman" w:cs="Times New Roman"/>
                <w:strike/>
                <w:sz w:val="24"/>
                <w:szCs w:val="24"/>
                <w:lang w:val="ro-RO"/>
              </w:rPr>
              <w:t xml:space="preserve"> </w:t>
            </w:r>
            <w:r w:rsidRPr="00182D20">
              <w:rPr>
                <w:rFonts w:ascii="Times New Roman" w:hAnsi="Times New Roman" w:cs="Times New Roman"/>
                <w:sz w:val="24"/>
                <w:szCs w:val="24"/>
                <w:lang w:val="ro-RO"/>
              </w:rPr>
              <w:t xml:space="preserve">va fi </w:t>
            </w:r>
            <w:r w:rsidRPr="00FD1A00">
              <w:rPr>
                <w:rFonts w:ascii="Times New Roman" w:hAnsi="Times New Roman" w:cs="Times New Roman"/>
                <w:sz w:val="24"/>
                <w:szCs w:val="24"/>
                <w:lang w:val="ro-RO"/>
              </w:rPr>
              <w:t xml:space="preserve">exprimată în MWh/zi; </w:t>
            </w:r>
            <w:r w:rsidRPr="005B0D2E">
              <w:rPr>
                <w:rFonts w:ascii="Times New Roman" w:hAnsi="Times New Roman" w:cs="Times New Roman"/>
                <w:color w:val="FF0000"/>
                <w:sz w:val="24"/>
                <w:szCs w:val="24"/>
                <w:lang w:val="ro-RO"/>
              </w:rPr>
              <w:t>decontarea cantităţilor tranzacţionate în valută se va face în lei, la cursul de schimb</w:t>
            </w:r>
            <w:r w:rsidRPr="00880D8F">
              <w:rPr>
                <w:rFonts w:ascii="Times New Roman" w:hAnsi="Times New Roman" w:cs="Times New Roman"/>
                <w:color w:val="FF0000"/>
                <w:sz w:val="24"/>
                <w:szCs w:val="24"/>
                <w:lang w:val="ro-RO"/>
              </w:rPr>
              <w:t xml:space="preserve"> </w:t>
            </w:r>
            <w:r w:rsidRPr="00182D20">
              <w:rPr>
                <w:rFonts w:ascii="Times New Roman" w:hAnsi="Times New Roman" w:cs="Times New Roman"/>
                <w:color w:val="FF0000"/>
                <w:sz w:val="24"/>
                <w:szCs w:val="24"/>
                <w:lang w:val="ro-RO"/>
              </w:rPr>
              <w:t xml:space="preserve">stabilit de BNR pentru data la care are loc şedinţa de </w:t>
            </w:r>
            <w:r w:rsidRPr="00182D20">
              <w:rPr>
                <w:rFonts w:ascii="Times New Roman" w:hAnsi="Times New Roman" w:cs="Times New Roman"/>
                <w:color w:val="FF0000"/>
                <w:sz w:val="24"/>
                <w:szCs w:val="24"/>
                <w:lang w:val="ro-RO"/>
              </w:rPr>
              <w:lastRenderedPageBreak/>
              <w:t xml:space="preserve">tranzacţionare şi care va fi trecut în  </w:t>
            </w:r>
            <w:r w:rsidRPr="005B0D2E">
              <w:rPr>
                <w:rFonts w:ascii="Times New Roman" w:hAnsi="Times New Roman" w:cs="Times New Roman"/>
                <w:color w:val="FF0000"/>
                <w:sz w:val="24"/>
                <w:szCs w:val="24"/>
                <w:lang w:val="ro-RO"/>
              </w:rPr>
              <w:t>contractul participantului care a introdus ordinul iniţiator;</w:t>
            </w:r>
          </w:p>
          <w:p w14:paraId="7BD9BBF5" w14:textId="77777777" w:rsidR="00BF3B84" w:rsidRDefault="00BF3B84" w:rsidP="00E07412">
            <w:pPr>
              <w:pStyle w:val="CommentText"/>
              <w:spacing w:after="0"/>
              <w:jc w:val="both"/>
              <w:rPr>
                <w:b/>
                <w:sz w:val="24"/>
                <w:szCs w:val="24"/>
              </w:rPr>
            </w:pPr>
          </w:p>
          <w:p w14:paraId="0F4BE1A7" w14:textId="77777777" w:rsidR="00BF3B84" w:rsidRDefault="00BF3B84" w:rsidP="00E07412">
            <w:pPr>
              <w:pStyle w:val="CommentText"/>
              <w:spacing w:after="0"/>
              <w:jc w:val="both"/>
              <w:rPr>
                <w:b/>
                <w:sz w:val="24"/>
                <w:szCs w:val="24"/>
              </w:rPr>
            </w:pPr>
            <w:r w:rsidRPr="00E07412">
              <w:rPr>
                <w:b/>
                <w:sz w:val="24"/>
                <w:szCs w:val="24"/>
              </w:rPr>
              <w:t>OPCOM</w:t>
            </w:r>
          </w:p>
          <w:p w14:paraId="4B075B99" w14:textId="7451E99A" w:rsidR="00BF3B84" w:rsidRPr="00EA3133" w:rsidRDefault="00BF3B84" w:rsidP="00E07412">
            <w:pPr>
              <w:pStyle w:val="CommentText"/>
              <w:spacing w:after="0"/>
              <w:jc w:val="both"/>
              <w:rPr>
                <w:b/>
                <w:sz w:val="24"/>
                <w:szCs w:val="24"/>
              </w:rPr>
            </w:pPr>
            <w:r w:rsidRPr="00EA3133">
              <w:rPr>
                <w:iCs/>
                <w:sz w:val="24"/>
                <w:szCs w:val="24"/>
                <w:lang w:val="en-US"/>
              </w:rPr>
              <w:t xml:space="preserve">m) clauzele </w:t>
            </w:r>
            <w:bookmarkStart w:id="1" w:name="_Hlk13224903"/>
            <w:r w:rsidRPr="00EA3133">
              <w:rPr>
                <w:iCs/>
                <w:sz w:val="24"/>
                <w:szCs w:val="24"/>
                <w:lang w:val="en-US"/>
              </w:rPr>
              <w:t>contractelor de vânzare-cumpărare prevăzute la lit. k) şi l)</w:t>
            </w:r>
            <w:bookmarkEnd w:id="1"/>
            <w:r w:rsidRPr="00EA3133">
              <w:rPr>
                <w:iCs/>
                <w:sz w:val="24"/>
                <w:szCs w:val="24"/>
                <w:lang w:val="en-US"/>
              </w:rPr>
              <w:t xml:space="preserve">, aferente fiecărui produs tranzacţionat direct între participanţi nu pot fi modificate ulterior încheierii tranzacţiei. Preţul </w:t>
            </w:r>
            <w:r w:rsidRPr="00EA3133">
              <w:rPr>
                <w:bCs/>
                <w:iCs/>
                <w:color w:val="FF0000"/>
                <w:sz w:val="24"/>
                <w:szCs w:val="24"/>
                <w:lang w:val="en-US"/>
              </w:rPr>
              <w:t>de contract</w:t>
            </w:r>
            <w:r w:rsidRPr="00EA3133">
              <w:rPr>
                <w:iCs/>
                <w:color w:val="FF0000"/>
                <w:sz w:val="24"/>
                <w:szCs w:val="24"/>
                <w:lang w:val="en-US"/>
              </w:rPr>
              <w:t xml:space="preserve"> </w:t>
            </w:r>
            <w:r w:rsidRPr="00EA3133">
              <w:rPr>
                <w:iCs/>
                <w:sz w:val="24"/>
                <w:szCs w:val="24"/>
                <w:lang w:val="en-US"/>
              </w:rPr>
              <w:t>poate fi exprimat în lei/MWh</w:t>
            </w:r>
            <w:r w:rsidRPr="00EA3133">
              <w:rPr>
                <w:iCs/>
                <w:color w:val="FF0000"/>
                <w:sz w:val="24"/>
                <w:szCs w:val="24"/>
                <w:lang w:val="en-US"/>
              </w:rPr>
              <w:t xml:space="preserve"> </w:t>
            </w:r>
            <w:r w:rsidRPr="00EA3133">
              <w:rPr>
                <w:bCs/>
                <w:iCs/>
                <w:color w:val="FF0000"/>
                <w:sz w:val="24"/>
                <w:szCs w:val="24"/>
                <w:lang w:val="en-US"/>
              </w:rPr>
              <w:t>sau</w:t>
            </w:r>
            <w:r w:rsidRPr="00EA3133">
              <w:rPr>
                <w:iCs/>
                <w:color w:val="FF0000"/>
                <w:sz w:val="24"/>
                <w:szCs w:val="24"/>
                <w:lang w:val="en-US"/>
              </w:rPr>
              <w:t xml:space="preserve">, </w:t>
            </w:r>
            <w:r w:rsidRPr="00EA3133">
              <w:rPr>
                <w:bCs/>
                <w:iCs/>
                <w:color w:val="FF0000"/>
                <w:sz w:val="24"/>
                <w:szCs w:val="24"/>
                <w:lang w:val="en-US"/>
              </w:rPr>
              <w:t>prin aplicarea cursului de schimb la data încheierii tranzacției,</w:t>
            </w:r>
            <w:r w:rsidRPr="00EA3133">
              <w:rPr>
                <w:iCs/>
                <w:color w:val="FF0000"/>
                <w:sz w:val="24"/>
                <w:szCs w:val="24"/>
                <w:lang w:val="en-US"/>
              </w:rPr>
              <w:t xml:space="preserve"> </w:t>
            </w:r>
            <w:r w:rsidRPr="00EA3133">
              <w:rPr>
                <w:iCs/>
                <w:sz w:val="24"/>
                <w:szCs w:val="24"/>
                <w:lang w:val="en-US"/>
              </w:rPr>
              <w:t>în euro/MWh sau în USD/MWh, iar cantitatea va fi exprimată în MWh/zi;”</w:t>
            </w:r>
          </w:p>
          <w:p w14:paraId="15AE31E6" w14:textId="3276A79B" w:rsidR="00BF3B84" w:rsidRPr="00E07412" w:rsidRDefault="00BF3B84" w:rsidP="00E07412">
            <w:pPr>
              <w:pStyle w:val="CommentText"/>
              <w:spacing w:after="0"/>
              <w:jc w:val="both"/>
              <w:rPr>
                <w:color w:val="000000" w:themeColor="text1"/>
                <w:sz w:val="24"/>
                <w:szCs w:val="24"/>
              </w:rPr>
            </w:pPr>
            <w:r w:rsidRPr="00E07412">
              <w:rPr>
                <w:color w:val="000000" w:themeColor="text1"/>
                <w:sz w:val="24"/>
                <w:szCs w:val="24"/>
                <w:u w:val="single"/>
              </w:rPr>
              <w:t>Observație</w:t>
            </w:r>
            <w:r>
              <w:rPr>
                <w:color w:val="000000" w:themeColor="text1"/>
                <w:sz w:val="24"/>
                <w:szCs w:val="24"/>
              </w:rPr>
              <w:t>:</w:t>
            </w:r>
            <w:r w:rsidRPr="00E07412">
              <w:rPr>
                <w:color w:val="000000" w:themeColor="text1"/>
                <w:sz w:val="24"/>
                <w:szCs w:val="24"/>
              </w:rPr>
              <w:t xml:space="preserve"> OPCOM își menține punctul de vedere transmis prin adresa nr. 15464/27.03.2019 și prin adresa nr. 21000/19.04.2019 referitor la inoportunitatea tranzacționării produselor standardizate pe termen mediu și lung pe piețele centralizate de gaze naturale, în altă monedă decât moneda națională. Totodată, OPCOM a înțeles justificarea modificărilor propuse, respectiv demersul importatorilor de gaze naturale de corelare a prețului de tranzacționare pe piețele centralizate cu prețul și/sau formula de preț din contractele de import și în acest sens consideră îndreptățită propunerea ca prețul contractului semnat între părți să </w:t>
            </w:r>
            <w:r w:rsidRPr="00E07412">
              <w:rPr>
                <w:color w:val="000000" w:themeColor="text1"/>
                <w:sz w:val="24"/>
                <w:szCs w:val="24"/>
              </w:rPr>
              <w:lastRenderedPageBreak/>
              <w:t>poată fi exprimat în Lei/MWh, în Euro/MWh sau în USD/MWh.</w:t>
            </w:r>
          </w:p>
          <w:p w14:paraId="4676D140" w14:textId="77777777" w:rsidR="00BF3B84" w:rsidRDefault="00BF3B84" w:rsidP="00E07412">
            <w:pPr>
              <w:pStyle w:val="CommentText"/>
              <w:spacing w:after="0"/>
              <w:jc w:val="both"/>
              <w:rPr>
                <w:color w:val="000000" w:themeColor="text1"/>
                <w:sz w:val="24"/>
                <w:szCs w:val="24"/>
              </w:rPr>
            </w:pPr>
            <w:r w:rsidRPr="00E07412">
              <w:rPr>
                <w:color w:val="000000" w:themeColor="text1"/>
                <w:sz w:val="24"/>
                <w:szCs w:val="24"/>
              </w:rPr>
              <w:t>După cum am menționat și în pozițiile exprimate anterior, pentru susținerea lichidității pieței, pentru evitarea fragmentării cantităților disponibile pentru o anumită perioadă de livrare între produsele tranzacționabile în Lei/MWh și cele tranzacționabile în alte monede și pentru asigurarea de condiții de consistență a semnalelor de preț la termen, propunem ca toate cantitățile să fie ofertate în Lei/MWh iar pentru derularea contractelor în alte monede să fie utilizate ca opțiune de tranzacționare, așa cum de altfel se precizează prin propunerea de text pentru Art. 4 lit. m), numai contractele standard EFET, contractele preagreate, contractele definite de către participantul inițiator.</w:t>
            </w:r>
          </w:p>
          <w:p w14:paraId="57465F36" w14:textId="77777777" w:rsidR="00BF3B84" w:rsidRDefault="00BF3B84" w:rsidP="00E07412">
            <w:pPr>
              <w:pStyle w:val="CommentText"/>
              <w:spacing w:after="0"/>
              <w:jc w:val="both"/>
              <w:rPr>
                <w:color w:val="000000" w:themeColor="text1"/>
                <w:sz w:val="24"/>
                <w:szCs w:val="24"/>
              </w:rPr>
            </w:pPr>
          </w:p>
          <w:p w14:paraId="41BF8816" w14:textId="77777777" w:rsidR="00BF3B84" w:rsidRDefault="00BF3B84" w:rsidP="000860C1">
            <w:pPr>
              <w:pStyle w:val="CommentText"/>
              <w:spacing w:after="0"/>
              <w:rPr>
                <w:b/>
                <w:color w:val="000000" w:themeColor="text1"/>
                <w:sz w:val="24"/>
                <w:szCs w:val="24"/>
              </w:rPr>
            </w:pPr>
            <w:r w:rsidRPr="00952474">
              <w:rPr>
                <w:b/>
                <w:color w:val="000000" w:themeColor="text1"/>
                <w:sz w:val="24"/>
                <w:szCs w:val="24"/>
              </w:rPr>
              <w:t>ENERGY DISTRIBUTION SERVICES</w:t>
            </w:r>
          </w:p>
          <w:p w14:paraId="41DCD742" w14:textId="41C9E25B" w:rsidR="00BF3B84" w:rsidRPr="004C73C7" w:rsidRDefault="00BF3B84" w:rsidP="000860C1">
            <w:pPr>
              <w:pStyle w:val="CommentText"/>
              <w:spacing w:after="0"/>
              <w:jc w:val="both"/>
              <w:rPr>
                <w:color w:val="000000" w:themeColor="text1"/>
                <w:sz w:val="24"/>
                <w:szCs w:val="24"/>
              </w:rPr>
            </w:pPr>
            <w:r w:rsidRPr="007350DA">
              <w:rPr>
                <w:sz w:val="24"/>
                <w:szCs w:val="24"/>
              </w:rPr>
              <w:t xml:space="preserve">m) clauzele contractelor de vânzare-cumpărare prevăzute la lit. k) şi l), aferente fiecărui produs tranzacţionat direct între participanţi nu pot fi modificate ulterior încheierii tranzacţiei. Preţul poate fi exprimat în lei/MWh, </w:t>
            </w:r>
            <w:r w:rsidRPr="00E215FC">
              <w:rPr>
                <w:strike/>
                <w:color w:val="FF0000"/>
                <w:sz w:val="24"/>
                <w:szCs w:val="24"/>
              </w:rPr>
              <w:t>în euro/MWh sau în USD/MWh</w:t>
            </w:r>
            <w:r w:rsidRPr="007350DA">
              <w:rPr>
                <w:sz w:val="24"/>
                <w:szCs w:val="24"/>
              </w:rPr>
              <w:t>, iar cantitatea va fi exprimată în MWh/zi;</w:t>
            </w:r>
          </w:p>
        </w:tc>
      </w:tr>
      <w:tr w:rsidR="00BF3B84" w:rsidRPr="009333BF" w14:paraId="40D41AE0" w14:textId="77777777" w:rsidTr="00BF3B84">
        <w:tc>
          <w:tcPr>
            <w:tcW w:w="4080" w:type="dxa"/>
          </w:tcPr>
          <w:p w14:paraId="7971CB79"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lastRenderedPageBreak/>
              <w:t>n) tranzacţiile încheiate prin mecanismul cu contraparte se notifică OTS de către operatorul pieţelor centralizate de gaze naturale/terţa parte desemnată de acesta; tranzacţiile încheiate direct între participanţi se notifică OTS fie de către părţile implicate în tranzacţie, fie de către titularul licenţei de administrare a pieţelor centralizate în cadrul căreia a fost încheiată tranzacţia, dacă acesta a fost mandatat în acest sens de către părţile implicate în tranzacţie;</w:t>
            </w:r>
          </w:p>
        </w:tc>
        <w:tc>
          <w:tcPr>
            <w:tcW w:w="3812" w:type="dxa"/>
          </w:tcPr>
          <w:p w14:paraId="1D97D33A" w14:textId="77777777" w:rsidR="00BF3B84" w:rsidRDefault="00BF3B84" w:rsidP="00E5449A">
            <w:pPr>
              <w:jc w:val="both"/>
              <w:rPr>
                <w:rFonts w:ascii="Times New Roman" w:hAnsi="Times New Roman" w:cs="Times New Roman"/>
                <w:sz w:val="24"/>
                <w:szCs w:val="24"/>
                <w:lang w:val="ro-RO"/>
              </w:rPr>
            </w:pPr>
          </w:p>
          <w:p w14:paraId="648F0BB2" w14:textId="77777777" w:rsidR="00BF3B84" w:rsidRDefault="00BF3B84" w:rsidP="00E5449A">
            <w:pPr>
              <w:jc w:val="both"/>
              <w:rPr>
                <w:rFonts w:ascii="Times New Roman" w:hAnsi="Times New Roman" w:cs="Times New Roman"/>
                <w:sz w:val="24"/>
                <w:szCs w:val="24"/>
                <w:lang w:val="ro-RO"/>
              </w:rPr>
            </w:pPr>
          </w:p>
          <w:p w14:paraId="5EC08B45" w14:textId="77777777" w:rsidR="00BF3B84" w:rsidRDefault="00BF3B84" w:rsidP="00E5449A">
            <w:pPr>
              <w:jc w:val="both"/>
              <w:rPr>
                <w:rFonts w:ascii="Times New Roman" w:hAnsi="Times New Roman" w:cs="Times New Roman"/>
                <w:sz w:val="24"/>
                <w:szCs w:val="24"/>
                <w:lang w:val="ro-RO"/>
              </w:rPr>
            </w:pPr>
          </w:p>
          <w:p w14:paraId="1BABCD94" w14:textId="77777777" w:rsidR="00BF3B84" w:rsidRDefault="00BF3B84" w:rsidP="00E5449A">
            <w:pPr>
              <w:jc w:val="both"/>
              <w:rPr>
                <w:rFonts w:ascii="Times New Roman" w:hAnsi="Times New Roman" w:cs="Times New Roman"/>
                <w:sz w:val="24"/>
                <w:szCs w:val="24"/>
                <w:lang w:val="ro-RO"/>
              </w:rPr>
            </w:pPr>
          </w:p>
          <w:p w14:paraId="28FA75BE" w14:textId="77777777" w:rsidR="00BF3B84" w:rsidRDefault="00BF3B84" w:rsidP="00E5449A">
            <w:pPr>
              <w:jc w:val="both"/>
              <w:rPr>
                <w:rFonts w:ascii="Times New Roman" w:hAnsi="Times New Roman" w:cs="Times New Roman"/>
                <w:sz w:val="24"/>
                <w:szCs w:val="24"/>
                <w:lang w:val="ro-RO"/>
              </w:rPr>
            </w:pPr>
          </w:p>
          <w:p w14:paraId="2B83BEBC" w14:textId="77777777" w:rsidR="00BF3B84" w:rsidRDefault="00BF3B84" w:rsidP="00E5449A">
            <w:pPr>
              <w:jc w:val="both"/>
              <w:rPr>
                <w:rFonts w:ascii="Times New Roman" w:hAnsi="Times New Roman" w:cs="Times New Roman"/>
                <w:sz w:val="24"/>
                <w:szCs w:val="24"/>
                <w:lang w:val="ro-RO"/>
              </w:rPr>
            </w:pPr>
          </w:p>
          <w:p w14:paraId="7838FB6C" w14:textId="77777777" w:rsidR="00BF3B84" w:rsidRDefault="00BF3B84" w:rsidP="00E5449A">
            <w:pPr>
              <w:jc w:val="both"/>
              <w:rPr>
                <w:rFonts w:ascii="Times New Roman" w:hAnsi="Times New Roman" w:cs="Times New Roman"/>
                <w:sz w:val="24"/>
                <w:szCs w:val="24"/>
                <w:lang w:val="ro-RO"/>
              </w:rPr>
            </w:pPr>
          </w:p>
          <w:p w14:paraId="3D12693A"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065BADD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C0E3423" w14:textId="77777777" w:rsidTr="00BF3B84">
        <w:tc>
          <w:tcPr>
            <w:tcW w:w="4080" w:type="dxa"/>
          </w:tcPr>
          <w:p w14:paraId="2417ED7A"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o) titularii licenţelor de administrare a pieţelor centralizate asigură disponibilitatea platformei de tranzacţionare a produselor specifice conform unui orar stabilit de către acesta şi publicat pe pagina proprie de internet;</w:t>
            </w:r>
          </w:p>
        </w:tc>
        <w:tc>
          <w:tcPr>
            <w:tcW w:w="3812" w:type="dxa"/>
          </w:tcPr>
          <w:p w14:paraId="44FE1C97" w14:textId="77777777" w:rsidR="00BF3B84" w:rsidRDefault="00BF3B84" w:rsidP="00E5449A">
            <w:pPr>
              <w:jc w:val="both"/>
              <w:rPr>
                <w:rFonts w:ascii="Times New Roman" w:hAnsi="Times New Roman" w:cs="Times New Roman"/>
                <w:sz w:val="24"/>
                <w:szCs w:val="24"/>
                <w:lang w:val="ro-RO"/>
              </w:rPr>
            </w:pPr>
          </w:p>
          <w:p w14:paraId="639B9A54" w14:textId="77777777" w:rsidR="00BF3B84" w:rsidRDefault="00BF3B84" w:rsidP="00E5449A">
            <w:pPr>
              <w:jc w:val="both"/>
              <w:rPr>
                <w:rFonts w:ascii="Times New Roman" w:hAnsi="Times New Roman" w:cs="Times New Roman"/>
                <w:sz w:val="24"/>
                <w:szCs w:val="24"/>
                <w:lang w:val="ro-RO"/>
              </w:rPr>
            </w:pPr>
          </w:p>
          <w:p w14:paraId="637C81AC" w14:textId="77777777" w:rsidR="00BF3B84" w:rsidRPr="009333BF" w:rsidRDefault="00BF3B84" w:rsidP="00B60B5D">
            <w:pPr>
              <w:jc w:val="both"/>
              <w:rPr>
                <w:rFonts w:ascii="Times New Roman" w:hAnsi="Times New Roman" w:cs="Times New Roman"/>
                <w:sz w:val="24"/>
                <w:szCs w:val="24"/>
                <w:lang w:val="ro-RO"/>
              </w:rPr>
            </w:pPr>
          </w:p>
        </w:tc>
        <w:tc>
          <w:tcPr>
            <w:tcW w:w="4272" w:type="dxa"/>
          </w:tcPr>
          <w:p w14:paraId="3A8798AC"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08C928C" w14:textId="77777777" w:rsidTr="00BF3B84">
        <w:tc>
          <w:tcPr>
            <w:tcW w:w="4080" w:type="dxa"/>
          </w:tcPr>
          <w:p w14:paraId="37F2E062" w14:textId="77777777" w:rsidR="00BF3B84" w:rsidRPr="009333BF" w:rsidRDefault="00BF3B84" w:rsidP="00B60B5D">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 p) titularii licenţelor de administrare a pieţei centralizate publică şi actualizează permanent pe pagina proprie de internet calendarul de tranzacţionare a produselor standard supuse tranzacţionării pe fiecare dintre pieţele centralizate organizate şi administrate subscrise pieţei produselor standardizate pe termen mediu şi lung.</w:t>
            </w:r>
          </w:p>
        </w:tc>
        <w:tc>
          <w:tcPr>
            <w:tcW w:w="3812" w:type="dxa"/>
          </w:tcPr>
          <w:p w14:paraId="7B96D5E2" w14:textId="77777777" w:rsidR="00BF3B84" w:rsidRDefault="00BF3B84" w:rsidP="00E5449A">
            <w:pPr>
              <w:jc w:val="both"/>
              <w:rPr>
                <w:rFonts w:ascii="Times New Roman" w:hAnsi="Times New Roman" w:cs="Times New Roman"/>
                <w:sz w:val="24"/>
                <w:szCs w:val="24"/>
                <w:lang w:val="ro-RO"/>
              </w:rPr>
            </w:pPr>
          </w:p>
          <w:p w14:paraId="6498277A" w14:textId="77777777" w:rsidR="00BF3B84" w:rsidRDefault="00BF3B84" w:rsidP="00E5449A">
            <w:pPr>
              <w:jc w:val="both"/>
              <w:rPr>
                <w:rFonts w:ascii="Times New Roman" w:hAnsi="Times New Roman" w:cs="Times New Roman"/>
                <w:sz w:val="24"/>
                <w:szCs w:val="24"/>
                <w:lang w:val="ro-RO"/>
              </w:rPr>
            </w:pPr>
          </w:p>
          <w:p w14:paraId="3C2F4E35" w14:textId="77777777" w:rsidR="00BF3B84" w:rsidRDefault="00BF3B84" w:rsidP="00E5449A">
            <w:pPr>
              <w:jc w:val="both"/>
              <w:rPr>
                <w:rFonts w:ascii="Times New Roman" w:hAnsi="Times New Roman" w:cs="Times New Roman"/>
                <w:sz w:val="24"/>
                <w:szCs w:val="24"/>
                <w:lang w:val="ro-RO"/>
              </w:rPr>
            </w:pPr>
          </w:p>
          <w:p w14:paraId="7DD82DC1" w14:textId="77777777" w:rsidR="00BF3B84" w:rsidRDefault="00BF3B84" w:rsidP="00E5449A">
            <w:pPr>
              <w:jc w:val="both"/>
              <w:rPr>
                <w:rFonts w:ascii="Times New Roman" w:hAnsi="Times New Roman" w:cs="Times New Roman"/>
                <w:sz w:val="24"/>
                <w:szCs w:val="24"/>
                <w:lang w:val="ro-RO"/>
              </w:rPr>
            </w:pPr>
          </w:p>
          <w:p w14:paraId="69603188"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2A59285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FC4D08D" w14:textId="77777777" w:rsidTr="00BF3B84">
        <w:tc>
          <w:tcPr>
            <w:tcW w:w="4080" w:type="dxa"/>
          </w:tcPr>
          <w:p w14:paraId="7BDEB39C"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299D7510" w14:textId="77777777" w:rsidR="00BF3B84" w:rsidRPr="001B2DE9" w:rsidRDefault="00BF3B84" w:rsidP="005B0D2E">
            <w:pPr>
              <w:jc w:val="both"/>
              <w:rPr>
                <w:rFonts w:ascii="Times New Roman" w:hAnsi="Times New Roman" w:cs="Times New Roman"/>
                <w:color w:val="FF0000"/>
                <w:sz w:val="24"/>
                <w:szCs w:val="24"/>
                <w:highlight w:val="yellow"/>
                <w:vertAlign w:val="superscript"/>
                <w:lang w:val="ro-RO"/>
              </w:rPr>
            </w:pPr>
            <w:r>
              <w:rPr>
                <w:rFonts w:ascii="Times New Roman" w:hAnsi="Times New Roman" w:cs="Times New Roman"/>
                <w:color w:val="FF0000"/>
                <w:sz w:val="24"/>
                <w:szCs w:val="24"/>
                <w:highlight w:val="yellow"/>
                <w:lang w:val="ro-RO"/>
              </w:rPr>
              <w:t>ART.8</w:t>
            </w:r>
            <w:r>
              <w:rPr>
                <w:rFonts w:ascii="Times New Roman" w:hAnsi="Times New Roman" w:cs="Times New Roman"/>
                <w:color w:val="FF0000"/>
                <w:sz w:val="24"/>
                <w:szCs w:val="24"/>
                <w:highlight w:val="yellow"/>
                <w:vertAlign w:val="superscript"/>
                <w:lang w:val="ro-RO"/>
              </w:rPr>
              <w:t>1</w:t>
            </w:r>
          </w:p>
        </w:tc>
        <w:tc>
          <w:tcPr>
            <w:tcW w:w="4272" w:type="dxa"/>
          </w:tcPr>
          <w:p w14:paraId="18A0B75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F232E6C" w14:textId="77777777" w:rsidTr="00BF3B84">
        <w:tc>
          <w:tcPr>
            <w:tcW w:w="4080" w:type="dxa"/>
          </w:tcPr>
          <w:p w14:paraId="6C819DB7"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438C7648" w14:textId="77777777" w:rsidR="00BF3B84" w:rsidRPr="00B60B5D" w:rsidRDefault="00BF3B84" w:rsidP="005B0D2E">
            <w:pPr>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Principiile/cerinţele specifice pieţei produselor flexibile pe termen lung sunt următoarele:</w:t>
            </w:r>
          </w:p>
        </w:tc>
        <w:tc>
          <w:tcPr>
            <w:tcW w:w="4272" w:type="dxa"/>
          </w:tcPr>
          <w:p w14:paraId="7EA28B48" w14:textId="77777777" w:rsidR="00BF3B84" w:rsidRDefault="00BF3B84" w:rsidP="00111D8E">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3CC65546" w14:textId="77777777" w:rsidR="00BF3B84" w:rsidRPr="007350DA" w:rsidRDefault="00BF3B84" w:rsidP="00111D8E">
            <w:pPr>
              <w:pStyle w:val="ListParagraph"/>
              <w:shd w:val="clear" w:color="auto" w:fill="FFFFFF" w:themeFill="background1"/>
              <w:tabs>
                <w:tab w:val="left" w:pos="0"/>
              </w:tabs>
              <w:ind w:left="0"/>
              <w:jc w:val="both"/>
              <w:rPr>
                <w:rFonts w:ascii="Times New Roman" w:hAnsi="Times New Roman" w:cs="Times New Roman"/>
                <w:sz w:val="24"/>
                <w:szCs w:val="24"/>
                <w:lang w:val="ro-RO"/>
              </w:rPr>
            </w:pPr>
            <w:r w:rsidRPr="007350DA">
              <w:rPr>
                <w:rFonts w:ascii="Times New Roman" w:hAnsi="Times New Roman" w:cs="Times New Roman"/>
                <w:sz w:val="24"/>
                <w:szCs w:val="24"/>
                <w:lang w:val="ro-RO"/>
              </w:rPr>
              <w:lastRenderedPageBreak/>
              <w:t xml:space="preserve">Principiile/cerinţele specifice pieţei produselor </w:t>
            </w:r>
            <w:r w:rsidRPr="00111D8E">
              <w:rPr>
                <w:rFonts w:ascii="Times New Roman" w:hAnsi="Times New Roman" w:cs="Times New Roman"/>
                <w:strike/>
                <w:color w:val="FF0000"/>
                <w:sz w:val="24"/>
                <w:szCs w:val="24"/>
                <w:lang w:val="ro-RO"/>
              </w:rPr>
              <w:t>flexibile</w:t>
            </w:r>
            <w:r w:rsidRPr="00111D8E">
              <w:rPr>
                <w:rFonts w:ascii="Times New Roman" w:hAnsi="Times New Roman" w:cs="Times New Roman"/>
                <w:color w:val="FF0000"/>
                <w:sz w:val="24"/>
                <w:szCs w:val="24"/>
                <w:lang w:val="ro-RO"/>
              </w:rPr>
              <w:t xml:space="preserve"> non-standardizate</w:t>
            </w:r>
            <w:r>
              <w:rPr>
                <w:rFonts w:ascii="Times New Roman" w:hAnsi="Times New Roman" w:cs="Times New Roman"/>
                <w:sz w:val="24"/>
                <w:szCs w:val="24"/>
                <w:lang w:val="ro-RO"/>
              </w:rPr>
              <w:t xml:space="preserve"> </w:t>
            </w:r>
            <w:r w:rsidRPr="007350DA">
              <w:rPr>
                <w:rFonts w:ascii="Times New Roman" w:hAnsi="Times New Roman" w:cs="Times New Roman"/>
                <w:sz w:val="24"/>
                <w:szCs w:val="24"/>
                <w:lang w:val="ro-RO"/>
              </w:rPr>
              <w:t>pe termen lung sunt următoarele:</w:t>
            </w:r>
          </w:p>
          <w:p w14:paraId="1FC22BAF"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8165239" w14:textId="77777777" w:rsidTr="00BF3B84">
        <w:tc>
          <w:tcPr>
            <w:tcW w:w="4080" w:type="dxa"/>
          </w:tcPr>
          <w:p w14:paraId="23B89AF6"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7C1D8BE8" w14:textId="77777777" w:rsidR="00BF3B84" w:rsidRPr="00B60B5D" w:rsidRDefault="00BF3B84" w:rsidP="00B60B5D">
            <w:pPr>
              <w:shd w:val="clear" w:color="auto" w:fill="FFFFFF" w:themeFill="background1"/>
              <w:tabs>
                <w:tab w:val="left" w:pos="426"/>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a) iniţierea unei oferte de vânzare/cumpărare, precum şi introducerea ofertelor de răspuns sunt permise oricărui participant înregistrat la piaţa centralizată de gaze naturale, cu respectarea prevederilor regulamentului, a procedurilor specifice şi ale convenţiei de participare/acordului, proprii fiecărui operator al pieţei centralizate;</w:t>
            </w:r>
          </w:p>
        </w:tc>
        <w:tc>
          <w:tcPr>
            <w:tcW w:w="4272" w:type="dxa"/>
          </w:tcPr>
          <w:p w14:paraId="148D3A7F"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BA5861D" w14:textId="77777777" w:rsidTr="00BF3B84">
        <w:tc>
          <w:tcPr>
            <w:tcW w:w="4080" w:type="dxa"/>
          </w:tcPr>
          <w:p w14:paraId="6B5D3E94"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7336A6DA" w14:textId="77777777" w:rsidR="00BF3B84" w:rsidRPr="00B60B5D" w:rsidRDefault="00BF3B84" w:rsidP="00B60B5D">
            <w:pPr>
              <w:shd w:val="clear" w:color="auto" w:fill="FFFFFF" w:themeFill="background1"/>
              <w:tabs>
                <w:tab w:val="left" w:pos="426"/>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b)</w:t>
            </w:r>
            <w:r>
              <w:rPr>
                <w:rFonts w:ascii="Times New Roman" w:hAnsi="Times New Roman" w:cs="Times New Roman"/>
                <w:color w:val="FF0000"/>
                <w:sz w:val="24"/>
                <w:szCs w:val="24"/>
                <w:highlight w:val="yellow"/>
                <w:lang w:val="ro-RO"/>
              </w:rPr>
              <w:t xml:space="preserve"> </w:t>
            </w:r>
            <w:r w:rsidRPr="00B60B5D">
              <w:rPr>
                <w:rFonts w:ascii="Times New Roman" w:hAnsi="Times New Roman" w:cs="Times New Roman"/>
                <w:color w:val="FF0000"/>
                <w:sz w:val="24"/>
                <w:szCs w:val="24"/>
                <w:highlight w:val="yellow"/>
                <w:lang w:val="ro-RO"/>
              </w:rPr>
              <w:t>oferta iniţiatoare de vânzare/cumpărare trebuie să conțină cel puțin următoarele elemente:</w:t>
            </w:r>
          </w:p>
          <w:p w14:paraId="12ABF967" w14:textId="77777777" w:rsidR="00BF3B84" w:rsidRPr="00B60B5D" w:rsidRDefault="00BF3B84" w:rsidP="00B60B5D">
            <w:pPr>
              <w:shd w:val="clear" w:color="auto" w:fill="FFFFFF" w:themeFill="background1"/>
              <w:tabs>
                <w:tab w:val="left" w:pos="426"/>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 xml:space="preserve">(i) prețul de pornire şi formula de ajustare a acestuia, dacă este cazul, ce nu poate fi modificată ulterior tranzacţiei;           </w:t>
            </w:r>
          </w:p>
          <w:p w14:paraId="6A8B8FCD" w14:textId="77777777" w:rsidR="00BF3B84" w:rsidRPr="00B60B5D" w:rsidRDefault="00BF3B84" w:rsidP="00B60B5D">
            <w:pPr>
              <w:shd w:val="clear" w:color="auto" w:fill="FFFFFF" w:themeFill="background1"/>
              <w:tabs>
                <w:tab w:val="left" w:pos="426"/>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rPr>
              <w:t>(ii) cantitatea minimă/maximă contractabilă;</w:t>
            </w:r>
            <w:r w:rsidRPr="00B60B5D">
              <w:rPr>
                <w:rFonts w:ascii="Times New Roman" w:hAnsi="Times New Roman" w:cs="Times New Roman"/>
                <w:color w:val="FF0000"/>
                <w:sz w:val="24"/>
                <w:szCs w:val="24"/>
                <w:highlight w:val="yellow"/>
                <w:lang w:val="ro-RO"/>
              </w:rPr>
              <w:t xml:space="preserve">   </w:t>
            </w:r>
          </w:p>
          <w:p w14:paraId="07188BD6" w14:textId="77777777" w:rsidR="00BF3B84" w:rsidRPr="00B60B5D" w:rsidRDefault="00BF3B84" w:rsidP="00B60B5D">
            <w:pPr>
              <w:shd w:val="clear" w:color="auto" w:fill="FFFFFF" w:themeFill="background1"/>
              <w:tabs>
                <w:tab w:val="left" w:pos="426"/>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(iii) profilul de livrare;</w:t>
            </w:r>
          </w:p>
          <w:p w14:paraId="53B9347B" w14:textId="77777777" w:rsidR="00BF3B84" w:rsidRPr="00B60B5D" w:rsidRDefault="00BF3B84" w:rsidP="00B60B5D">
            <w:pPr>
              <w:shd w:val="clear" w:color="auto" w:fill="FFFFFF" w:themeFill="background1"/>
              <w:tabs>
                <w:tab w:val="left" w:pos="426"/>
              </w:tabs>
              <w:contextualSpacing/>
              <w:jc w:val="both"/>
              <w:rPr>
                <w:rFonts w:ascii="Times New Roman" w:hAnsi="Times New Roman" w:cs="Times New Roman"/>
                <w:sz w:val="24"/>
                <w:szCs w:val="24"/>
                <w:lang w:val="ro-RO"/>
              </w:rPr>
            </w:pPr>
            <w:r w:rsidRPr="00B60B5D">
              <w:rPr>
                <w:rFonts w:ascii="Times New Roman" w:hAnsi="Times New Roman" w:cs="Times New Roman"/>
                <w:color w:val="FF0000"/>
                <w:sz w:val="24"/>
                <w:szCs w:val="24"/>
                <w:highlight w:val="yellow"/>
                <w:lang w:val="ro-RO"/>
              </w:rPr>
              <w:t>(iv) perioada de livrare;</w:t>
            </w:r>
          </w:p>
        </w:tc>
        <w:tc>
          <w:tcPr>
            <w:tcW w:w="4272" w:type="dxa"/>
          </w:tcPr>
          <w:p w14:paraId="70FEB68A" w14:textId="77777777" w:rsidR="00BF3B84" w:rsidRPr="00C07CCF" w:rsidRDefault="00BF3B84" w:rsidP="00C07CCF">
            <w:pPr>
              <w:jc w:val="both"/>
              <w:rPr>
                <w:rFonts w:ascii="Times New Roman" w:hAnsi="Times New Roman" w:cs="Times New Roman"/>
                <w:b/>
                <w:sz w:val="24"/>
                <w:szCs w:val="24"/>
                <w:lang w:val="ro-RO"/>
              </w:rPr>
            </w:pPr>
            <w:r w:rsidRPr="00C07CCF">
              <w:rPr>
                <w:rFonts w:ascii="Times New Roman" w:hAnsi="Times New Roman" w:cs="Times New Roman"/>
                <w:b/>
                <w:sz w:val="24"/>
                <w:szCs w:val="24"/>
                <w:lang w:val="ro-RO"/>
              </w:rPr>
              <w:t>ROMGAZ</w:t>
            </w:r>
          </w:p>
          <w:p w14:paraId="76ADCF8E" w14:textId="77777777"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sz w:val="24"/>
                <w:szCs w:val="24"/>
                <w:lang w:val="ro-RO"/>
              </w:rPr>
              <w:t>b) oferta de vânzare/cumpărare trebuie să conțină cel puțin următoarele elemente:</w:t>
            </w:r>
          </w:p>
          <w:p w14:paraId="05006B82" w14:textId="40A67E03"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sz w:val="24"/>
                <w:szCs w:val="24"/>
                <w:lang w:val="ro-RO"/>
              </w:rPr>
              <w:t xml:space="preserve">    (i) prețul si formula de ajustare a acestuia, care nu poate fi modificată ulterior </w:t>
            </w:r>
            <w:r w:rsidRPr="00C07CCF">
              <w:rPr>
                <w:rFonts w:ascii="Times New Roman" w:hAnsi="Times New Roman" w:cs="Times New Roman"/>
                <w:color w:val="FF0000"/>
                <w:sz w:val="24"/>
                <w:szCs w:val="24"/>
                <w:lang w:val="ro-RO"/>
              </w:rPr>
              <w:t>sau preţul, în cazul în care iniţiatorul nu intenţionează o ajustare a preţului;</w:t>
            </w:r>
            <w:r w:rsidRPr="00C07CCF">
              <w:rPr>
                <w:rFonts w:ascii="Times New Roman" w:hAnsi="Times New Roman" w:cs="Times New Roman"/>
                <w:sz w:val="24"/>
                <w:szCs w:val="24"/>
                <w:lang w:val="ro-RO"/>
              </w:rPr>
              <w:t xml:space="preserve">           </w:t>
            </w:r>
          </w:p>
          <w:p w14:paraId="7C290382" w14:textId="77777777"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sz w:val="24"/>
                <w:szCs w:val="24"/>
                <w:lang w:val="ro-RO"/>
              </w:rPr>
              <w:t xml:space="preserve">   (ii) cantitatea </w:t>
            </w:r>
            <w:r w:rsidRPr="00C07CCF">
              <w:rPr>
                <w:rFonts w:ascii="Times New Roman" w:hAnsi="Times New Roman" w:cs="Times New Roman"/>
                <w:color w:val="FF0000"/>
                <w:sz w:val="24"/>
                <w:szCs w:val="24"/>
                <w:lang w:val="ro-RO"/>
              </w:rPr>
              <w:t>zilnică</w:t>
            </w:r>
            <w:r w:rsidRPr="00C07CCF">
              <w:rPr>
                <w:rFonts w:ascii="Times New Roman" w:hAnsi="Times New Roman" w:cs="Times New Roman"/>
                <w:sz w:val="24"/>
                <w:szCs w:val="24"/>
                <w:lang w:val="ro-RO"/>
              </w:rPr>
              <w:t xml:space="preserve"> și intervalul în care poate varia aceasta, care nu poate fi modificat ulterior;</w:t>
            </w:r>
          </w:p>
          <w:p w14:paraId="4C7895A6" w14:textId="77777777" w:rsidR="00BF3B84" w:rsidRPr="00C07CCF" w:rsidRDefault="00BF3B84" w:rsidP="00C07CCF">
            <w:pPr>
              <w:jc w:val="both"/>
              <w:rPr>
                <w:rFonts w:ascii="Times New Roman" w:hAnsi="Times New Roman" w:cs="Times New Roman"/>
                <w:color w:val="FF0000"/>
                <w:sz w:val="24"/>
                <w:szCs w:val="24"/>
                <w:lang w:val="ro-RO"/>
              </w:rPr>
            </w:pPr>
            <w:r w:rsidRPr="00C07CCF">
              <w:rPr>
                <w:rFonts w:ascii="Times New Roman" w:hAnsi="Times New Roman" w:cs="Times New Roman"/>
                <w:sz w:val="24"/>
                <w:szCs w:val="24"/>
                <w:lang w:val="ro-RO"/>
              </w:rPr>
              <w:t xml:space="preserve">   (iii) </w:t>
            </w:r>
            <w:r w:rsidRPr="00C07CCF">
              <w:rPr>
                <w:rFonts w:ascii="Times New Roman" w:hAnsi="Times New Roman" w:cs="Times New Roman"/>
                <w:strike/>
                <w:color w:val="FF0000"/>
                <w:sz w:val="24"/>
                <w:szCs w:val="24"/>
                <w:highlight w:val="yellow"/>
                <w:lang w:val="ro-RO"/>
              </w:rPr>
              <w:t>profilul de livrare</w:t>
            </w:r>
            <w:r w:rsidRPr="00C07CCF">
              <w:rPr>
                <w:rFonts w:ascii="Times New Roman" w:hAnsi="Times New Roman" w:cs="Times New Roman"/>
                <w:strike/>
                <w:color w:val="FF0000"/>
                <w:sz w:val="24"/>
                <w:szCs w:val="24"/>
                <w:lang w:val="ro-RO"/>
              </w:rPr>
              <w:t xml:space="preserve"> </w:t>
            </w:r>
            <w:r w:rsidRPr="00C07CCF">
              <w:rPr>
                <w:rFonts w:ascii="Times New Roman" w:hAnsi="Times New Roman" w:cs="Times New Roman"/>
                <w:color w:val="FF0000"/>
                <w:sz w:val="24"/>
                <w:szCs w:val="24"/>
                <w:highlight w:val="yellow"/>
                <w:lang w:val="ro-RO"/>
              </w:rPr>
              <w:t>condiţiile în care poate varia cantitatea zilnică</w:t>
            </w:r>
            <w:r w:rsidRPr="00C07CCF">
              <w:rPr>
                <w:rFonts w:ascii="Times New Roman" w:hAnsi="Times New Roman" w:cs="Times New Roman"/>
                <w:color w:val="FF0000"/>
                <w:sz w:val="24"/>
                <w:szCs w:val="24"/>
                <w:lang w:val="ro-RO"/>
              </w:rPr>
              <w:t>;</w:t>
            </w:r>
          </w:p>
          <w:p w14:paraId="4911F239" w14:textId="77777777" w:rsidR="00BF3B84" w:rsidRPr="00C07CCF" w:rsidRDefault="00BF3B84" w:rsidP="00C07CCF">
            <w:pPr>
              <w:jc w:val="both"/>
              <w:rPr>
                <w:rFonts w:ascii="Times New Roman" w:hAnsi="Times New Roman" w:cs="Times New Roman"/>
                <w:color w:val="FF0000"/>
                <w:sz w:val="24"/>
                <w:szCs w:val="24"/>
                <w:lang w:val="ro-RO"/>
              </w:rPr>
            </w:pPr>
            <w:r w:rsidRPr="00C07CCF">
              <w:rPr>
                <w:rFonts w:ascii="Times New Roman" w:hAnsi="Times New Roman" w:cs="Times New Roman"/>
                <w:color w:val="FF0000"/>
                <w:sz w:val="24"/>
                <w:szCs w:val="24"/>
                <w:lang w:val="ro-RO"/>
              </w:rPr>
              <w:t xml:space="preserve">   (iv) </w:t>
            </w:r>
            <w:r w:rsidRPr="00C07CCF">
              <w:rPr>
                <w:rFonts w:ascii="Times New Roman" w:hAnsi="Times New Roman" w:cs="Times New Roman"/>
                <w:strike/>
                <w:color w:val="FF0000"/>
                <w:sz w:val="24"/>
                <w:szCs w:val="24"/>
                <w:highlight w:val="yellow"/>
                <w:lang w:val="ro-RO"/>
              </w:rPr>
              <w:t>perioada de livrare, care nu poate fi mai mică de 367 de zile</w:t>
            </w:r>
            <w:r w:rsidRPr="00C07CCF">
              <w:rPr>
                <w:rFonts w:ascii="Times New Roman" w:hAnsi="Times New Roman" w:cs="Times New Roman"/>
                <w:strike/>
                <w:color w:val="FF0000"/>
                <w:sz w:val="24"/>
                <w:szCs w:val="24"/>
                <w:lang w:val="ro-RO"/>
              </w:rPr>
              <w:t xml:space="preserve"> </w:t>
            </w:r>
            <w:r w:rsidRPr="00C07CCF">
              <w:rPr>
                <w:rFonts w:ascii="Times New Roman" w:hAnsi="Times New Roman" w:cs="Times New Roman"/>
                <w:color w:val="FF0000"/>
                <w:sz w:val="24"/>
                <w:szCs w:val="24"/>
                <w:highlight w:val="yellow"/>
                <w:lang w:val="ro-RO"/>
              </w:rPr>
              <w:t>profilul de livrare;</w:t>
            </w:r>
          </w:p>
          <w:p w14:paraId="50864448" w14:textId="77777777" w:rsidR="00BF3B84" w:rsidRPr="00C07CCF" w:rsidRDefault="00BF3B84" w:rsidP="00C07CCF">
            <w:pPr>
              <w:jc w:val="both"/>
              <w:rPr>
                <w:rFonts w:ascii="Times New Roman" w:hAnsi="Times New Roman" w:cs="Times New Roman"/>
                <w:color w:val="FF0000"/>
                <w:sz w:val="24"/>
                <w:szCs w:val="24"/>
                <w:lang w:val="ro-RO"/>
              </w:rPr>
            </w:pPr>
            <w:r w:rsidRPr="00C07CCF">
              <w:rPr>
                <w:rFonts w:ascii="Times New Roman" w:hAnsi="Times New Roman" w:cs="Times New Roman"/>
                <w:color w:val="FF0000"/>
                <w:sz w:val="24"/>
                <w:szCs w:val="24"/>
                <w:lang w:val="ro-RO"/>
              </w:rPr>
              <w:t xml:space="preserve">    </w:t>
            </w:r>
            <w:r w:rsidRPr="00C07CCF">
              <w:rPr>
                <w:rFonts w:ascii="Times New Roman" w:hAnsi="Times New Roman" w:cs="Times New Roman"/>
                <w:color w:val="FF0000"/>
                <w:sz w:val="24"/>
                <w:szCs w:val="24"/>
                <w:highlight w:val="yellow"/>
                <w:lang w:val="ro-RO"/>
              </w:rPr>
              <w:t>(v) perioada de livrare;</w:t>
            </w:r>
          </w:p>
          <w:p w14:paraId="49F65440" w14:textId="77777777"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b/>
                <w:sz w:val="24"/>
                <w:szCs w:val="24"/>
                <w:u w:val="single"/>
                <w:lang w:val="ro-RO"/>
              </w:rPr>
              <w:lastRenderedPageBreak/>
              <w:t>Justificare</w:t>
            </w:r>
            <w:r w:rsidRPr="00C07CCF">
              <w:rPr>
                <w:rFonts w:ascii="Times New Roman" w:hAnsi="Times New Roman" w:cs="Times New Roman"/>
                <w:b/>
                <w:sz w:val="24"/>
                <w:szCs w:val="24"/>
                <w:lang w:val="ro-RO"/>
              </w:rPr>
              <w:t xml:space="preserve">: </w:t>
            </w:r>
            <w:r w:rsidRPr="00C07CCF">
              <w:rPr>
                <w:rFonts w:ascii="Times New Roman" w:hAnsi="Times New Roman" w:cs="Times New Roman"/>
                <w:sz w:val="24"/>
                <w:szCs w:val="24"/>
                <w:lang w:val="ro-RO"/>
              </w:rPr>
              <w:t>Iniţiatorul poate alege să nu utilizeze o formulă de actualizare şi trebuie să aibă aceasta libertate.</w:t>
            </w:r>
          </w:p>
          <w:p w14:paraId="031F452E" w14:textId="0A0AE9C7" w:rsidR="00BF3B84" w:rsidRPr="009A0CAF" w:rsidRDefault="00BF3B84" w:rsidP="00C07CCF">
            <w:pPr>
              <w:jc w:val="both"/>
              <w:rPr>
                <w:rFonts w:ascii="Times New Roman" w:hAnsi="Times New Roman" w:cs="Times New Roman"/>
                <w:b/>
                <w:sz w:val="24"/>
                <w:szCs w:val="24"/>
                <w:u w:val="single"/>
                <w:lang w:val="ro-RO"/>
              </w:rPr>
            </w:pPr>
            <w:r w:rsidRPr="00C07CCF">
              <w:rPr>
                <w:rFonts w:ascii="Times New Roman" w:hAnsi="Times New Roman" w:cs="Times New Roman"/>
                <w:sz w:val="24"/>
                <w:szCs w:val="24"/>
                <w:lang w:val="ro-RO"/>
              </w:rPr>
              <w:t>Este necesară precizarea că flexibilitatea cantitativă se aplica cantităţii zilnice (având în vedere că şi contractul este definit la nivel de zi). De asemenea, oferta iniţiatorului trebuie să precizeze care dintre părţi poate exercita</w:t>
            </w:r>
            <w:r w:rsidRPr="00C07CCF">
              <w:rPr>
                <w:rFonts w:ascii="Times New Roman" w:hAnsi="Times New Roman" w:cs="Times New Roman"/>
                <w:lang w:val="ro-RO"/>
              </w:rPr>
              <w:t xml:space="preserve"> </w:t>
            </w:r>
            <w:r w:rsidRPr="00C07CCF">
              <w:rPr>
                <w:rFonts w:ascii="Times New Roman" w:hAnsi="Times New Roman" w:cs="Times New Roman"/>
                <w:sz w:val="24"/>
                <w:szCs w:val="24"/>
                <w:lang w:val="ro-RO"/>
              </w:rPr>
              <w:t>opţiunea de flexibilitate şi cum se solicită aceasta</w:t>
            </w:r>
          </w:p>
        </w:tc>
      </w:tr>
      <w:tr w:rsidR="00BF3B84" w:rsidRPr="009333BF" w14:paraId="226FC51F" w14:textId="77777777" w:rsidTr="00BF3B84">
        <w:tc>
          <w:tcPr>
            <w:tcW w:w="4080" w:type="dxa"/>
          </w:tcPr>
          <w:p w14:paraId="7816F3ED"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2398D2CB" w14:textId="77777777" w:rsidR="00BF3B84" w:rsidRPr="00B60B5D" w:rsidRDefault="00BF3B84" w:rsidP="00B60B5D">
            <w:pPr>
              <w:shd w:val="clear" w:color="auto" w:fill="FFFFFF" w:themeFill="background1"/>
              <w:tabs>
                <w:tab w:val="left" w:pos="709"/>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c) produsele tranzacționate au următoarele caracteristici:</w:t>
            </w:r>
          </w:p>
          <w:p w14:paraId="38DB8DCA" w14:textId="77777777" w:rsidR="00BF3B84" w:rsidRPr="00B60B5D" w:rsidRDefault="00BF3B84" w:rsidP="00B60B5D">
            <w:pPr>
              <w:shd w:val="clear" w:color="auto" w:fill="FFFFFF" w:themeFill="background1"/>
              <w:tabs>
                <w:tab w:val="left" w:pos="709"/>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(i) cantitatea tranzacţionată în baza unui astfel de contract este de 1 MWh/zi sau multiplu întreg de 1 MWh/zi;</w:t>
            </w:r>
          </w:p>
          <w:p w14:paraId="59DB4244" w14:textId="77777777" w:rsidR="00BF3B84" w:rsidRPr="00B60B5D" w:rsidRDefault="00BF3B84" w:rsidP="00B60B5D">
            <w:pPr>
              <w:shd w:val="clear" w:color="auto" w:fill="FFFFFF" w:themeFill="background1"/>
              <w:tabs>
                <w:tab w:val="left" w:pos="709"/>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(ii) durata livrării este de minimum 367 zile;</w:t>
            </w:r>
          </w:p>
          <w:p w14:paraId="4B8A1A45" w14:textId="77777777" w:rsidR="00BF3B84" w:rsidRPr="00B60B5D" w:rsidRDefault="00BF3B84" w:rsidP="00B60B5D">
            <w:pPr>
              <w:shd w:val="clear" w:color="auto" w:fill="FFFFFF" w:themeFill="background1"/>
              <w:tabs>
                <w:tab w:val="left" w:pos="709"/>
              </w:tabs>
              <w:contextualSpacing/>
              <w:jc w:val="both"/>
              <w:rPr>
                <w:rFonts w:ascii="Times New Roman" w:hAnsi="Times New Roman" w:cs="Times New Roman"/>
                <w:color w:val="FF0000"/>
                <w:sz w:val="24"/>
                <w:szCs w:val="24"/>
                <w:highlight w:val="yellow"/>
                <w:lang w:val="ro-RO"/>
              </w:rPr>
            </w:pPr>
            <w:r w:rsidRPr="00B60B5D">
              <w:rPr>
                <w:rFonts w:ascii="Times New Roman" w:hAnsi="Times New Roman" w:cs="Times New Roman"/>
                <w:color w:val="FF0000"/>
                <w:sz w:val="24"/>
                <w:szCs w:val="24"/>
                <w:highlight w:val="yellow"/>
                <w:lang w:val="ro-RO"/>
              </w:rPr>
              <w:t>(i</w:t>
            </w:r>
            <w:r w:rsidRPr="00B60B5D">
              <w:rPr>
                <w:rFonts w:ascii="Times New Roman" w:hAnsi="Times New Roman" w:cs="Times New Roman"/>
                <w:color w:val="FF0000"/>
                <w:sz w:val="24"/>
                <w:szCs w:val="24"/>
                <w:highlight w:val="yellow"/>
              </w:rPr>
              <w:t>ii) locul de livrare este PVT;</w:t>
            </w:r>
          </w:p>
        </w:tc>
        <w:tc>
          <w:tcPr>
            <w:tcW w:w="4272" w:type="dxa"/>
          </w:tcPr>
          <w:p w14:paraId="0641F4B5" w14:textId="77777777" w:rsidR="00BF3B84" w:rsidRDefault="00BF3B84" w:rsidP="00026048">
            <w:pPr>
              <w:jc w:val="both"/>
              <w:rPr>
                <w:rFonts w:ascii="Times New Roman" w:hAnsi="Times New Roman" w:cs="Times New Roman"/>
                <w:b/>
                <w:color w:val="000000" w:themeColor="text1"/>
                <w:sz w:val="24"/>
                <w:szCs w:val="24"/>
              </w:rPr>
            </w:pPr>
            <w:r w:rsidRPr="00026048">
              <w:rPr>
                <w:rFonts w:ascii="Times New Roman" w:hAnsi="Times New Roman" w:cs="Times New Roman"/>
                <w:b/>
                <w:color w:val="000000" w:themeColor="text1"/>
                <w:sz w:val="24"/>
                <w:szCs w:val="24"/>
              </w:rPr>
              <w:t>ENGIE</w:t>
            </w:r>
          </w:p>
          <w:p w14:paraId="2B55883D" w14:textId="77777777" w:rsidR="00BF3B84" w:rsidRPr="007350DA" w:rsidRDefault="00BF3B84" w:rsidP="00026048">
            <w:pPr>
              <w:pStyle w:val="ListParagraph"/>
              <w:shd w:val="clear" w:color="auto" w:fill="FFFFFF" w:themeFill="background1"/>
              <w:ind w:left="34" w:hanging="34"/>
              <w:jc w:val="both"/>
              <w:rPr>
                <w:rFonts w:ascii="Times New Roman" w:hAnsi="Times New Roman" w:cs="Times New Roman"/>
                <w:sz w:val="24"/>
                <w:szCs w:val="24"/>
                <w:lang w:val="ro-RO"/>
              </w:rPr>
            </w:pPr>
            <w:r w:rsidRPr="007350DA">
              <w:rPr>
                <w:rFonts w:ascii="Times New Roman" w:hAnsi="Times New Roman" w:cs="Times New Roman"/>
                <w:sz w:val="24"/>
                <w:szCs w:val="24"/>
                <w:lang w:val="ro-RO"/>
              </w:rPr>
              <w:t>c) produsele tranzacționate au următoarele caracteristici:</w:t>
            </w:r>
          </w:p>
          <w:p w14:paraId="0B5866C1" w14:textId="2AD18E75" w:rsidR="00BF3B84" w:rsidRPr="007350DA" w:rsidRDefault="00BF3B84" w:rsidP="00026048">
            <w:pPr>
              <w:pStyle w:val="ListParagraph"/>
              <w:shd w:val="clear" w:color="auto" w:fill="FFFFFF" w:themeFill="background1"/>
              <w:ind w:left="34" w:hanging="142"/>
              <w:jc w:val="both"/>
              <w:rPr>
                <w:rFonts w:ascii="Times New Roman" w:hAnsi="Times New Roman" w:cs="Times New Roman"/>
                <w:sz w:val="24"/>
                <w:szCs w:val="24"/>
                <w:lang w:val="ro-RO"/>
              </w:rPr>
            </w:pPr>
            <w:r w:rsidRPr="007350DA">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w:t>
            </w:r>
            <w:r w:rsidRPr="007350DA">
              <w:rPr>
                <w:rFonts w:ascii="Times New Roman" w:hAnsi="Times New Roman" w:cs="Times New Roman"/>
                <w:sz w:val="24"/>
                <w:szCs w:val="24"/>
                <w:lang w:val="ro-RO"/>
              </w:rPr>
              <w:t>(i) cantitatea tranzacţionată în baza unui astfel de contract este de 1 MWh/zi sau multiplu întreg de 1 MWh/zi;</w:t>
            </w:r>
          </w:p>
          <w:p w14:paraId="596A9E61" w14:textId="2367FE3D" w:rsidR="00BF3B84" w:rsidRPr="007350DA" w:rsidRDefault="00BF3B84" w:rsidP="00026048">
            <w:pPr>
              <w:pStyle w:val="ListParagraph"/>
              <w:shd w:val="clear" w:color="auto" w:fill="FFFFFF" w:themeFill="background1"/>
              <w:ind w:left="0"/>
              <w:jc w:val="both"/>
              <w:rPr>
                <w:rFonts w:ascii="Times New Roman" w:hAnsi="Times New Roman" w:cs="Times New Roman"/>
                <w:sz w:val="24"/>
                <w:szCs w:val="24"/>
                <w:lang w:val="ro-RO"/>
              </w:rPr>
            </w:pPr>
            <w:r w:rsidRPr="007350DA">
              <w:rPr>
                <w:rFonts w:ascii="Times New Roman" w:hAnsi="Times New Roman" w:cs="Times New Roman"/>
                <w:sz w:val="24"/>
                <w:szCs w:val="24"/>
                <w:lang w:val="ro-RO"/>
              </w:rPr>
              <w:t xml:space="preserve">  (ii) durata livrării </w:t>
            </w:r>
            <w:r w:rsidRPr="00026048">
              <w:rPr>
                <w:rFonts w:ascii="Times New Roman" w:hAnsi="Times New Roman" w:cs="Times New Roman"/>
                <w:strike/>
                <w:color w:val="FF0000"/>
                <w:sz w:val="24"/>
                <w:szCs w:val="24"/>
                <w:lang w:val="ro-RO"/>
              </w:rPr>
              <w:t>este de minimum 367 de zile</w:t>
            </w:r>
            <w:r w:rsidRPr="00026048">
              <w:rPr>
                <w:rFonts w:ascii="Times New Roman" w:hAnsi="Times New Roman" w:cs="Times New Roman"/>
                <w:color w:val="FF0000"/>
                <w:sz w:val="24"/>
                <w:szCs w:val="24"/>
                <w:lang w:val="ro-RO"/>
              </w:rPr>
              <w:t xml:space="preserve"> poate fi multiplu de an calendaristic sau an gazier</w:t>
            </w:r>
            <w:r w:rsidRPr="007350DA">
              <w:rPr>
                <w:rFonts w:ascii="Times New Roman" w:hAnsi="Times New Roman" w:cs="Times New Roman"/>
                <w:sz w:val="24"/>
                <w:szCs w:val="24"/>
                <w:lang w:val="ro-RO"/>
              </w:rPr>
              <w:t>;</w:t>
            </w:r>
          </w:p>
          <w:p w14:paraId="4E3D16C0" w14:textId="77777777" w:rsidR="00BF3B84" w:rsidRDefault="00BF3B84" w:rsidP="00026048">
            <w:pPr>
              <w:pStyle w:val="ListParagraph"/>
              <w:shd w:val="clear" w:color="auto" w:fill="FFFFFF" w:themeFill="background1"/>
              <w:tabs>
                <w:tab w:val="left" w:pos="709"/>
              </w:tabs>
              <w:ind w:hanging="686"/>
              <w:jc w:val="both"/>
              <w:rPr>
                <w:rFonts w:ascii="Times New Roman" w:hAnsi="Times New Roman" w:cs="Times New Roman"/>
                <w:sz w:val="24"/>
                <w:szCs w:val="24"/>
                <w:lang w:val="fr-FR"/>
              </w:rPr>
            </w:pPr>
            <w:r w:rsidRPr="007350DA">
              <w:rPr>
                <w:rFonts w:ascii="Times New Roman" w:hAnsi="Times New Roman" w:cs="Times New Roman"/>
                <w:sz w:val="24"/>
                <w:szCs w:val="24"/>
                <w:lang w:val="ro-RO"/>
              </w:rPr>
              <w:t xml:space="preserve">  </w:t>
            </w:r>
            <w:r w:rsidRPr="00AC622F">
              <w:rPr>
                <w:rFonts w:ascii="Times New Roman" w:hAnsi="Times New Roman" w:cs="Times New Roman"/>
                <w:sz w:val="24"/>
                <w:szCs w:val="24"/>
                <w:lang w:val="ro-RO"/>
              </w:rPr>
              <w:t>(i</w:t>
            </w:r>
            <w:r w:rsidRPr="00D96625">
              <w:rPr>
                <w:rFonts w:ascii="Times New Roman" w:hAnsi="Times New Roman" w:cs="Times New Roman"/>
                <w:sz w:val="24"/>
                <w:szCs w:val="24"/>
                <w:lang w:val="fr-FR"/>
              </w:rPr>
              <w:t>ii) locul de livrare este PVT;</w:t>
            </w:r>
          </w:p>
          <w:p w14:paraId="189E9F8A" w14:textId="77777777" w:rsidR="00BF3B84" w:rsidRDefault="00BF3B84" w:rsidP="00026048">
            <w:pPr>
              <w:pStyle w:val="ListParagraph"/>
              <w:shd w:val="clear" w:color="auto" w:fill="FFFFFF" w:themeFill="background1"/>
              <w:tabs>
                <w:tab w:val="left" w:pos="709"/>
              </w:tabs>
              <w:ind w:hanging="686"/>
              <w:jc w:val="both"/>
              <w:rPr>
                <w:rFonts w:ascii="Times New Roman" w:hAnsi="Times New Roman" w:cs="Times New Roman"/>
                <w:sz w:val="24"/>
                <w:szCs w:val="24"/>
                <w:lang w:val="fr-FR"/>
              </w:rPr>
            </w:pPr>
          </w:p>
          <w:p w14:paraId="57F62DBD" w14:textId="77777777"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b/>
                <w:sz w:val="24"/>
                <w:szCs w:val="24"/>
                <w:lang w:val="ro-RO"/>
              </w:rPr>
              <w:t>ROMGAZ</w:t>
            </w:r>
          </w:p>
          <w:p w14:paraId="1A45A379" w14:textId="77777777"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sz w:val="24"/>
                <w:szCs w:val="24"/>
                <w:lang w:val="ro-RO"/>
              </w:rPr>
              <w:t>c) produsele tranzacționate au următoarele caracteristici:</w:t>
            </w:r>
          </w:p>
          <w:p w14:paraId="7C9D1D70" w14:textId="77777777"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sz w:val="24"/>
                <w:szCs w:val="24"/>
                <w:lang w:val="ro-RO"/>
              </w:rPr>
              <w:t xml:space="preserve">   (i) cantitatea tranzacţionată în baza unui astfel de contract este de 1 MWh/zi sau multiplu întreg de 1 MWh/zi;</w:t>
            </w:r>
          </w:p>
          <w:p w14:paraId="327F52A4" w14:textId="77777777" w:rsidR="00BF3B84" w:rsidRPr="00C07CCF" w:rsidRDefault="00BF3B84" w:rsidP="00C07CCF">
            <w:pPr>
              <w:jc w:val="both"/>
              <w:rPr>
                <w:rFonts w:ascii="Times New Roman" w:hAnsi="Times New Roman" w:cs="Times New Roman"/>
                <w:color w:val="FF0000"/>
                <w:sz w:val="24"/>
                <w:szCs w:val="24"/>
                <w:lang w:val="ro-RO"/>
              </w:rPr>
            </w:pPr>
            <w:r w:rsidRPr="00C07CCF">
              <w:rPr>
                <w:rFonts w:ascii="Times New Roman" w:hAnsi="Times New Roman" w:cs="Times New Roman"/>
                <w:sz w:val="24"/>
                <w:szCs w:val="24"/>
                <w:lang w:val="ro-RO"/>
              </w:rPr>
              <w:t xml:space="preserve">  (ii) durata livrării este de minimum </w:t>
            </w:r>
            <w:r w:rsidRPr="00C07CCF">
              <w:rPr>
                <w:rFonts w:ascii="Times New Roman" w:hAnsi="Times New Roman" w:cs="Times New Roman"/>
                <w:strike/>
                <w:color w:val="FF0000"/>
                <w:sz w:val="24"/>
                <w:szCs w:val="24"/>
                <w:lang w:val="ro-RO"/>
              </w:rPr>
              <w:t>367 zile</w:t>
            </w:r>
            <w:r w:rsidRPr="00C07CCF">
              <w:rPr>
                <w:rFonts w:ascii="Times New Roman" w:hAnsi="Times New Roman" w:cs="Times New Roman"/>
                <w:color w:val="FF0000"/>
                <w:sz w:val="24"/>
                <w:szCs w:val="24"/>
                <w:lang w:val="ro-RO"/>
              </w:rPr>
              <w:t xml:space="preserve"> o săptămână calendaristică şi în conformitate cu perioadele de livrare ale produselor standardizate; perioada de </w:t>
            </w:r>
            <w:r w:rsidRPr="00C07CCF">
              <w:rPr>
                <w:rFonts w:ascii="Times New Roman" w:hAnsi="Times New Roman" w:cs="Times New Roman"/>
                <w:color w:val="FF0000"/>
                <w:sz w:val="24"/>
                <w:szCs w:val="24"/>
                <w:lang w:val="ro-RO"/>
              </w:rPr>
              <w:lastRenderedPageBreak/>
              <w:t>livrare poate fi multiplu de an calendaristic;</w:t>
            </w:r>
          </w:p>
          <w:p w14:paraId="59922848" w14:textId="77777777" w:rsidR="00BF3B84" w:rsidRPr="00C07CCF" w:rsidRDefault="00BF3B84" w:rsidP="00C07CCF">
            <w:pPr>
              <w:jc w:val="both"/>
              <w:rPr>
                <w:rFonts w:ascii="Times New Roman" w:hAnsi="Times New Roman" w:cs="Times New Roman"/>
                <w:sz w:val="24"/>
                <w:szCs w:val="24"/>
                <w:lang w:val="ro-RO"/>
              </w:rPr>
            </w:pPr>
            <w:r w:rsidRPr="00C07CCF">
              <w:rPr>
                <w:rFonts w:ascii="Times New Roman" w:hAnsi="Times New Roman" w:cs="Times New Roman"/>
                <w:sz w:val="24"/>
                <w:szCs w:val="24"/>
                <w:lang w:val="ro-RO"/>
              </w:rPr>
              <w:t xml:space="preserve">  (iii) locul de livrare este PVT;</w:t>
            </w:r>
          </w:p>
          <w:p w14:paraId="0C1EB4AB" w14:textId="57202FAA" w:rsidR="00BF3B84" w:rsidRPr="00026048" w:rsidRDefault="00BF3B84" w:rsidP="00C07CCF">
            <w:pPr>
              <w:pStyle w:val="ListParagraph"/>
              <w:shd w:val="clear" w:color="auto" w:fill="FFFFFF" w:themeFill="background1"/>
              <w:ind w:left="0" w:firstLine="34"/>
              <w:jc w:val="both"/>
              <w:rPr>
                <w:rFonts w:ascii="Times New Roman" w:hAnsi="Times New Roman" w:cs="Times New Roman"/>
                <w:sz w:val="24"/>
                <w:szCs w:val="24"/>
                <w:lang w:val="ro-RO"/>
              </w:rPr>
            </w:pPr>
            <w:r w:rsidRPr="008D5CC9">
              <w:rPr>
                <w:rFonts w:ascii="Times New Roman" w:hAnsi="Times New Roman" w:cs="Times New Roman"/>
                <w:b/>
                <w:sz w:val="24"/>
                <w:szCs w:val="24"/>
                <w:u w:val="single"/>
                <w:lang w:val="ro-RO"/>
              </w:rPr>
              <w:t>Justificare</w:t>
            </w:r>
            <w:r w:rsidRPr="008D5CC9">
              <w:rPr>
                <w:rFonts w:ascii="Times New Roman" w:hAnsi="Times New Roman" w:cs="Times New Roman"/>
                <w:b/>
                <w:sz w:val="24"/>
                <w:szCs w:val="24"/>
                <w:lang w:val="ro-RO"/>
              </w:rPr>
              <w:t xml:space="preserve"> :</w:t>
            </w:r>
            <w:r>
              <w:rPr>
                <w:rFonts w:ascii="Times New Roman" w:hAnsi="Times New Roman" w:cs="Times New Roman"/>
                <w:b/>
                <w:sz w:val="24"/>
                <w:szCs w:val="24"/>
                <w:lang w:val="ro-RO"/>
              </w:rPr>
              <w:t xml:space="preserve"> </w:t>
            </w:r>
            <w:r w:rsidRPr="008D5CC9">
              <w:rPr>
                <w:rFonts w:ascii="Times New Roman" w:hAnsi="Times New Roman" w:cs="Times New Roman"/>
                <w:sz w:val="24"/>
                <w:szCs w:val="24"/>
                <w:lang w:val="ro-RO"/>
              </w:rPr>
              <w:t>Propunem ca perioadele de livrare</w:t>
            </w:r>
            <w:r>
              <w:rPr>
                <w:rFonts w:ascii="Times New Roman" w:hAnsi="Times New Roman" w:cs="Times New Roman"/>
                <w:sz w:val="24"/>
                <w:szCs w:val="24"/>
                <w:lang w:val="ro-RO"/>
              </w:rPr>
              <w:t xml:space="preserve"> să rămână standardizate, de la o săptămână şi până la multiplu de an calendaristic, astfel încât formarea unor preţuri de referinţă să poată fi realizată, chiar dacă nu în mod direct</w:t>
            </w:r>
          </w:p>
        </w:tc>
      </w:tr>
      <w:tr w:rsidR="00BF3B84" w:rsidRPr="009333BF" w14:paraId="663C3936" w14:textId="77777777" w:rsidTr="00BF3B84">
        <w:tc>
          <w:tcPr>
            <w:tcW w:w="4080" w:type="dxa"/>
          </w:tcPr>
          <w:p w14:paraId="34E9EA30"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0CCA088F" w14:textId="77777777" w:rsidR="00BF3B84" w:rsidRPr="005B0D2E" w:rsidRDefault="00BF3B84" w:rsidP="005B0D2E">
            <w:pPr>
              <w:jc w:val="both"/>
              <w:rPr>
                <w:rFonts w:ascii="Times New Roman" w:hAnsi="Times New Roman" w:cs="Times New Roman"/>
                <w:color w:val="FF0000"/>
                <w:sz w:val="24"/>
                <w:szCs w:val="24"/>
                <w:lang w:val="ro-RO"/>
              </w:rPr>
            </w:pPr>
            <w:r w:rsidRPr="00B60B5D">
              <w:rPr>
                <w:rFonts w:ascii="Times New Roman" w:hAnsi="Times New Roman" w:cs="Times New Roman"/>
                <w:color w:val="FF0000"/>
                <w:sz w:val="24"/>
                <w:szCs w:val="24"/>
                <w:highlight w:val="yellow"/>
                <w:lang w:val="ro-RO"/>
              </w:rPr>
              <w:t>d) calendarul de tranzacţionare va fi publicat pe pagina de internet a operatorului pieţelor centralizate de gaze naturale, iar şedinţele de tranzacţionare se vor desfăşura conform orarului stabilit şi afişat de acesta, cu actualizare ori de câte ori este cazul;</w:t>
            </w:r>
          </w:p>
        </w:tc>
        <w:tc>
          <w:tcPr>
            <w:tcW w:w="4272" w:type="dxa"/>
          </w:tcPr>
          <w:p w14:paraId="3DB7169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3A23A92" w14:textId="77777777" w:rsidTr="00BF3B84">
        <w:tc>
          <w:tcPr>
            <w:tcW w:w="4080" w:type="dxa"/>
          </w:tcPr>
          <w:p w14:paraId="2F6BB66B"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5241ECA1" w14:textId="77777777" w:rsidR="00BF3B84" w:rsidRPr="005B0D2E" w:rsidRDefault="00BF3B84" w:rsidP="00B60B5D">
            <w:pPr>
              <w:shd w:val="clear" w:color="auto" w:fill="FFFFFF" w:themeFill="background1"/>
              <w:contextualSpacing/>
              <w:jc w:val="both"/>
              <w:rPr>
                <w:rFonts w:ascii="Times New Roman" w:hAnsi="Times New Roman" w:cs="Times New Roman"/>
                <w:color w:val="FF0000"/>
                <w:sz w:val="24"/>
                <w:szCs w:val="24"/>
                <w:lang w:val="ro-RO"/>
              </w:rPr>
            </w:pPr>
            <w:r w:rsidRPr="00B60B5D">
              <w:rPr>
                <w:rFonts w:ascii="Times New Roman" w:hAnsi="Times New Roman" w:cs="Times New Roman"/>
                <w:color w:val="FF0000"/>
                <w:sz w:val="24"/>
                <w:szCs w:val="24"/>
                <w:highlight w:val="yellow"/>
                <w:lang w:val="ro-RO"/>
              </w:rPr>
              <w:t>e) titularul licenţei de administrare a pieţelor centralizate are obligaţia publicării produsului ofertat, inclusiv a contractului aferent transmis de către participantul iniţiator al ordinului de tranzacţionare, pentru o perioadă de cel puţin 10 zile lucrătoare înaintea datei prevăzute pentru desfăşurarea şedinţei de tranzacţionare;</w:t>
            </w:r>
          </w:p>
        </w:tc>
        <w:tc>
          <w:tcPr>
            <w:tcW w:w="4272" w:type="dxa"/>
          </w:tcPr>
          <w:p w14:paraId="461FBA73" w14:textId="77777777" w:rsidR="00BF3B84" w:rsidRPr="00B845E7" w:rsidRDefault="00BF3B84" w:rsidP="00347E6A">
            <w:pPr>
              <w:jc w:val="both"/>
              <w:rPr>
                <w:rFonts w:ascii="Times New Roman" w:hAnsi="Times New Roman" w:cs="Times New Roman"/>
                <w:b/>
                <w:sz w:val="24"/>
                <w:szCs w:val="24"/>
                <w:lang w:val="ro-RO"/>
              </w:rPr>
            </w:pPr>
            <w:r w:rsidRPr="00B845E7">
              <w:rPr>
                <w:rFonts w:ascii="Times New Roman" w:hAnsi="Times New Roman" w:cs="Times New Roman"/>
                <w:b/>
                <w:sz w:val="24"/>
                <w:szCs w:val="24"/>
                <w:lang w:val="ro-RO"/>
              </w:rPr>
              <w:t>AIK ENERGY</w:t>
            </w:r>
          </w:p>
          <w:p w14:paraId="4A409F13" w14:textId="77777777" w:rsidR="00BF3B84" w:rsidRPr="00B845E7" w:rsidRDefault="00BF3B84" w:rsidP="00347E6A">
            <w:pPr>
              <w:jc w:val="both"/>
              <w:rPr>
                <w:rFonts w:ascii="Times New Roman" w:hAnsi="Times New Roman" w:cs="Times New Roman"/>
                <w:sz w:val="24"/>
                <w:szCs w:val="24"/>
                <w:lang w:val="ro-RO"/>
              </w:rPr>
            </w:pPr>
            <w:r w:rsidRPr="00B845E7">
              <w:rPr>
                <w:rFonts w:ascii="Times New Roman" w:hAnsi="Times New Roman" w:cs="Times New Roman"/>
                <w:sz w:val="24"/>
                <w:szCs w:val="24"/>
                <w:lang w:val="ro-RO"/>
              </w:rPr>
              <w:t xml:space="preserve">e) titularul licenţei de administrare a pieţelor centralizate are obligaţia publicării produsului ofertat, inclusiv a contractului aferent transmis de către participantul iniţiator al ordinului de tranzacţionare, pentru o perioadă de cel puţin </w:t>
            </w:r>
            <w:r w:rsidRPr="00B845E7">
              <w:rPr>
                <w:rFonts w:ascii="Times New Roman" w:hAnsi="Times New Roman" w:cs="Times New Roman"/>
                <w:strike/>
                <w:color w:val="FF0000"/>
                <w:sz w:val="24"/>
                <w:szCs w:val="24"/>
                <w:lang w:val="ro-RO"/>
              </w:rPr>
              <w:t>10</w:t>
            </w:r>
            <w:r w:rsidRPr="00B845E7">
              <w:rPr>
                <w:rFonts w:ascii="Times New Roman" w:hAnsi="Times New Roman" w:cs="Times New Roman"/>
                <w:sz w:val="24"/>
                <w:szCs w:val="24"/>
                <w:lang w:val="ro-RO"/>
              </w:rPr>
              <w:t xml:space="preserve"> </w:t>
            </w:r>
            <w:r w:rsidRPr="00B845E7">
              <w:rPr>
                <w:rFonts w:ascii="Times New Roman" w:hAnsi="Times New Roman" w:cs="Times New Roman"/>
                <w:color w:val="FF0000"/>
                <w:sz w:val="24"/>
                <w:szCs w:val="24"/>
                <w:lang w:val="ro-RO"/>
              </w:rPr>
              <w:t>5</w:t>
            </w:r>
            <w:r w:rsidRPr="00B845E7">
              <w:rPr>
                <w:rFonts w:ascii="Times New Roman" w:hAnsi="Times New Roman" w:cs="Times New Roman"/>
                <w:sz w:val="24"/>
                <w:szCs w:val="24"/>
                <w:lang w:val="ro-RO"/>
              </w:rPr>
              <w:t xml:space="preserve"> zile lucrătoare înaintea datei prevăzute pentru desfăşurarea şedinţei de tranzacţionare;</w:t>
            </w:r>
          </w:p>
          <w:p w14:paraId="6607943F" w14:textId="77777777" w:rsidR="00BF3B84" w:rsidRPr="00B845E7" w:rsidRDefault="00BF3B84" w:rsidP="00347E6A">
            <w:pPr>
              <w:jc w:val="both"/>
              <w:rPr>
                <w:rFonts w:ascii="Times New Roman" w:hAnsi="Times New Roman" w:cs="Times New Roman"/>
                <w:sz w:val="24"/>
                <w:szCs w:val="24"/>
                <w:lang w:val="ro-RO"/>
              </w:rPr>
            </w:pPr>
            <w:r w:rsidRPr="00B845E7">
              <w:rPr>
                <w:rFonts w:ascii="Times New Roman" w:hAnsi="Times New Roman" w:cs="Times New Roman"/>
                <w:sz w:val="24"/>
                <w:szCs w:val="24"/>
                <w:u w:val="single"/>
                <w:lang w:val="ro-RO"/>
              </w:rPr>
              <w:t>Justificare</w:t>
            </w:r>
            <w:r w:rsidRPr="00B845E7">
              <w:rPr>
                <w:rFonts w:ascii="Times New Roman" w:hAnsi="Times New Roman" w:cs="Times New Roman"/>
                <w:b/>
                <w:sz w:val="24"/>
                <w:szCs w:val="24"/>
                <w:lang w:val="ro-RO"/>
              </w:rPr>
              <w:t>:</w:t>
            </w:r>
            <w:r w:rsidRPr="00B845E7">
              <w:t xml:space="preserve"> </w:t>
            </w:r>
            <w:r w:rsidRPr="00B845E7">
              <w:rPr>
                <w:rFonts w:ascii="Times New Roman" w:hAnsi="Times New Roman" w:cs="Times New Roman"/>
                <w:sz w:val="24"/>
                <w:szCs w:val="24"/>
                <w:lang w:val="ro-RO"/>
              </w:rPr>
              <w:t>Termenul de 10 zile lucrătoare este prea lung, solicităm scurtarea acestuia la 5 zile lucrătoare, pentru operabilitate.</w:t>
            </w:r>
          </w:p>
          <w:p w14:paraId="4BCF220F" w14:textId="77777777" w:rsidR="00BF3B84" w:rsidRPr="00B845E7" w:rsidRDefault="00BF3B84" w:rsidP="00347E6A">
            <w:pPr>
              <w:jc w:val="both"/>
              <w:rPr>
                <w:rFonts w:ascii="Times New Roman" w:hAnsi="Times New Roman" w:cs="Times New Roman"/>
                <w:sz w:val="24"/>
                <w:szCs w:val="24"/>
                <w:lang w:val="ro-RO"/>
              </w:rPr>
            </w:pPr>
          </w:p>
          <w:p w14:paraId="645A65E0" w14:textId="09AABB9B" w:rsidR="00BF3B84" w:rsidRPr="00B845E7" w:rsidRDefault="00BF3B84" w:rsidP="004C73C7">
            <w:pPr>
              <w:jc w:val="both"/>
              <w:rPr>
                <w:rFonts w:ascii="Times New Roman" w:hAnsi="Times New Roman" w:cs="Times New Roman"/>
                <w:b/>
                <w:color w:val="000000" w:themeColor="text1"/>
                <w:sz w:val="24"/>
                <w:szCs w:val="24"/>
              </w:rPr>
            </w:pPr>
            <w:r w:rsidRPr="00B845E7">
              <w:rPr>
                <w:rFonts w:ascii="Times New Roman" w:hAnsi="Times New Roman" w:cs="Times New Roman"/>
                <w:b/>
                <w:color w:val="000000" w:themeColor="text1"/>
                <w:sz w:val="24"/>
                <w:szCs w:val="24"/>
              </w:rPr>
              <w:lastRenderedPageBreak/>
              <w:t>ENEL ENERGIE și ENEL ENERGIE MUNTENIA</w:t>
            </w:r>
          </w:p>
          <w:p w14:paraId="6853F002" w14:textId="72730A39" w:rsidR="00BF3B84" w:rsidRPr="00B845E7" w:rsidRDefault="00BF3B84" w:rsidP="001A4ADC">
            <w:pPr>
              <w:pStyle w:val="ListParagraph"/>
              <w:shd w:val="clear" w:color="auto" w:fill="FFFFFF" w:themeFill="background1"/>
              <w:ind w:left="0"/>
              <w:jc w:val="both"/>
              <w:rPr>
                <w:rFonts w:ascii="Times New Roman" w:hAnsi="Times New Roman" w:cs="Times New Roman"/>
                <w:sz w:val="24"/>
                <w:szCs w:val="24"/>
                <w:lang w:val="ro-RO"/>
              </w:rPr>
            </w:pPr>
            <w:r w:rsidRPr="00B845E7">
              <w:rPr>
                <w:rFonts w:ascii="Times New Roman" w:hAnsi="Times New Roman" w:cs="Times New Roman"/>
                <w:sz w:val="24"/>
                <w:szCs w:val="24"/>
                <w:lang w:val="ro-RO"/>
              </w:rPr>
              <w:t xml:space="preserve">e) titularul licenţei de administrare a pieţelor centralizate are obligaţia publicării produsului ofertat, </w:t>
            </w:r>
            <w:r w:rsidRPr="00B845E7">
              <w:rPr>
                <w:rFonts w:ascii="Times New Roman" w:hAnsi="Times New Roman" w:cs="Times New Roman"/>
                <w:strike/>
                <w:color w:val="FF0000"/>
                <w:sz w:val="24"/>
                <w:szCs w:val="24"/>
                <w:lang w:val="ro-RO"/>
              </w:rPr>
              <w:t>inclusiv a contractului aferent transmis de către participantul iniţiator al ordinului de tranzacţionare</w:t>
            </w:r>
            <w:r w:rsidRPr="00B845E7">
              <w:rPr>
                <w:rFonts w:ascii="Times New Roman" w:hAnsi="Times New Roman" w:cs="Times New Roman"/>
                <w:sz w:val="24"/>
                <w:szCs w:val="24"/>
                <w:lang w:val="ro-RO"/>
              </w:rPr>
              <w:t>, pentru o perioadă de cel puţin 10 zile lucrătoare înaintea datei prevăzute pentru desfăşurarea şedinţei de tranzacţionare;</w:t>
            </w:r>
          </w:p>
          <w:p w14:paraId="010E374F" w14:textId="77777777" w:rsidR="00BF3B84" w:rsidRPr="00B845E7" w:rsidRDefault="00BF3B84" w:rsidP="001A4ADC">
            <w:pPr>
              <w:pStyle w:val="ListParagraph"/>
              <w:shd w:val="clear" w:color="auto" w:fill="FFFFFF" w:themeFill="background1"/>
              <w:ind w:left="0"/>
              <w:jc w:val="both"/>
              <w:rPr>
                <w:rFonts w:ascii="Times New Roman" w:hAnsi="Times New Roman" w:cs="Times New Roman"/>
                <w:sz w:val="24"/>
                <w:szCs w:val="24"/>
                <w:lang w:val="ro-RO"/>
              </w:rPr>
            </w:pPr>
          </w:p>
          <w:p w14:paraId="738B7D87" w14:textId="77777777" w:rsidR="00BF3B84" w:rsidRPr="00B845E7" w:rsidRDefault="00BF3B84" w:rsidP="000860C1">
            <w:pPr>
              <w:pStyle w:val="CommentText"/>
              <w:spacing w:after="0"/>
              <w:rPr>
                <w:b/>
                <w:color w:val="000000" w:themeColor="text1"/>
                <w:sz w:val="24"/>
                <w:szCs w:val="24"/>
              </w:rPr>
            </w:pPr>
            <w:r w:rsidRPr="00B845E7">
              <w:rPr>
                <w:b/>
                <w:color w:val="000000" w:themeColor="text1"/>
                <w:sz w:val="24"/>
                <w:szCs w:val="24"/>
              </w:rPr>
              <w:t>ENERGY DISTRIBUTION SERVICES</w:t>
            </w:r>
          </w:p>
          <w:p w14:paraId="2C2378D1" w14:textId="51D2C88D" w:rsidR="00BF3B84" w:rsidRPr="00B845E7" w:rsidRDefault="00BF3B84" w:rsidP="000860C1">
            <w:pPr>
              <w:pStyle w:val="ListParagraph"/>
              <w:shd w:val="clear" w:color="auto" w:fill="FFFFFF" w:themeFill="background1"/>
              <w:ind w:left="0"/>
              <w:jc w:val="both"/>
              <w:rPr>
                <w:rFonts w:ascii="Times New Roman" w:hAnsi="Times New Roman" w:cs="Times New Roman"/>
                <w:sz w:val="24"/>
                <w:szCs w:val="24"/>
                <w:highlight w:val="yellow"/>
                <w:lang w:val="ro-RO"/>
              </w:rPr>
            </w:pPr>
            <w:r w:rsidRPr="00B845E7">
              <w:rPr>
                <w:rFonts w:ascii="Times New Roman" w:hAnsi="Times New Roman" w:cs="Times New Roman"/>
                <w:sz w:val="24"/>
                <w:szCs w:val="24"/>
                <w:lang w:val="ro-RO"/>
              </w:rPr>
              <w:t xml:space="preserve">e) titularul licenţei de administrare a pieţelor centralizate are obligaţia publicării produsului ofertat, </w:t>
            </w:r>
            <w:r w:rsidRPr="00B845E7">
              <w:rPr>
                <w:rFonts w:ascii="Times New Roman" w:hAnsi="Times New Roman" w:cs="Times New Roman"/>
                <w:strike/>
                <w:color w:val="FF0000"/>
                <w:sz w:val="24"/>
                <w:szCs w:val="24"/>
                <w:lang w:val="ro-RO"/>
              </w:rPr>
              <w:t>inclusiv a contractului aferent transmis de către participantul iniţiator al ordinului de tranzacţionare</w:t>
            </w:r>
            <w:r w:rsidRPr="00B845E7">
              <w:rPr>
                <w:rFonts w:ascii="Times New Roman" w:hAnsi="Times New Roman" w:cs="Times New Roman"/>
                <w:sz w:val="24"/>
                <w:szCs w:val="24"/>
                <w:lang w:val="ro-RO"/>
              </w:rPr>
              <w:t>, pentru o perioadă de cel puţin 10 zile lucrătoare înaintea datei prevăzute pentru desfăşurarea şedinţei de tranzacţionare;</w:t>
            </w:r>
          </w:p>
        </w:tc>
      </w:tr>
      <w:tr w:rsidR="00BF3B84" w:rsidRPr="009333BF" w14:paraId="3CB129D7" w14:textId="77777777" w:rsidTr="00BF3B84">
        <w:tc>
          <w:tcPr>
            <w:tcW w:w="4080" w:type="dxa"/>
          </w:tcPr>
          <w:p w14:paraId="61ADD09F"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64295EF1" w14:textId="77777777" w:rsidR="00BF3B84" w:rsidRPr="005B0D2E" w:rsidRDefault="00BF3B84" w:rsidP="00B60B5D">
            <w:pPr>
              <w:shd w:val="clear" w:color="auto" w:fill="FFFFFF" w:themeFill="background1"/>
              <w:contextualSpacing/>
              <w:jc w:val="both"/>
              <w:rPr>
                <w:rFonts w:ascii="Times New Roman" w:hAnsi="Times New Roman" w:cs="Times New Roman"/>
                <w:color w:val="FF0000"/>
                <w:sz w:val="24"/>
                <w:szCs w:val="24"/>
                <w:lang w:val="ro-RO"/>
              </w:rPr>
            </w:pPr>
            <w:r w:rsidRPr="00B60B5D">
              <w:rPr>
                <w:rFonts w:ascii="Times New Roman" w:hAnsi="Times New Roman" w:cs="Times New Roman"/>
                <w:color w:val="FF0000"/>
                <w:sz w:val="24"/>
                <w:szCs w:val="24"/>
                <w:highlight w:val="yellow"/>
                <w:lang w:val="ro-RO"/>
              </w:rPr>
              <w:t>f) tranzacţiile încheiate se notifică OTS fie de către părţile implicate în tranzacţie, fie de către titularul licenţei de administrare a pieţelor centralizate în cadrul căreia a fost încheiată tranzacţia, dacă acesta a fost mandatat în acest sens de către părţile implicate în tranzacţie;</w:t>
            </w:r>
          </w:p>
        </w:tc>
        <w:tc>
          <w:tcPr>
            <w:tcW w:w="4272" w:type="dxa"/>
          </w:tcPr>
          <w:p w14:paraId="70248AA0" w14:textId="77777777" w:rsidR="00BF3B84" w:rsidRDefault="00BF3B84" w:rsidP="00026048">
            <w:pPr>
              <w:jc w:val="both"/>
              <w:rPr>
                <w:rFonts w:ascii="Times New Roman" w:hAnsi="Times New Roman" w:cs="Times New Roman"/>
                <w:b/>
                <w:color w:val="000000" w:themeColor="text1"/>
                <w:sz w:val="24"/>
                <w:szCs w:val="24"/>
              </w:rPr>
            </w:pPr>
            <w:r w:rsidRPr="00026048">
              <w:rPr>
                <w:rFonts w:ascii="Times New Roman" w:hAnsi="Times New Roman" w:cs="Times New Roman"/>
                <w:b/>
                <w:color w:val="000000" w:themeColor="text1"/>
                <w:sz w:val="24"/>
                <w:szCs w:val="24"/>
              </w:rPr>
              <w:t>ENGIE</w:t>
            </w:r>
          </w:p>
          <w:p w14:paraId="222C3512" w14:textId="415A932F" w:rsidR="00BF3B84" w:rsidRPr="009333BF" w:rsidRDefault="00BF3B84" w:rsidP="00026048">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 </w:t>
            </w:r>
            <w:r w:rsidRPr="00026048">
              <w:rPr>
                <w:rFonts w:ascii="Times New Roman" w:hAnsi="Times New Roman" w:cs="Times New Roman"/>
                <w:sz w:val="24"/>
                <w:szCs w:val="24"/>
                <w:lang w:val="ro-RO"/>
              </w:rPr>
              <w:t xml:space="preserve">tranzacţiile încheiate se notifică OTS </w:t>
            </w:r>
            <w:r w:rsidRPr="003C353C">
              <w:rPr>
                <w:rFonts w:ascii="Times New Roman" w:hAnsi="Times New Roman" w:cs="Times New Roman"/>
                <w:strike/>
                <w:color w:val="FF0000"/>
                <w:sz w:val="24"/>
                <w:szCs w:val="24"/>
                <w:lang w:val="ro-RO"/>
              </w:rPr>
              <w:t>fie de către părţile implicate în tranzacţie, fie</w:t>
            </w:r>
            <w:r w:rsidRPr="00026048">
              <w:rPr>
                <w:rFonts w:ascii="Times New Roman" w:hAnsi="Times New Roman" w:cs="Times New Roman"/>
                <w:sz w:val="24"/>
                <w:szCs w:val="24"/>
                <w:lang w:val="ro-RO"/>
              </w:rPr>
              <w:t xml:space="preserve"> de către titularul licenţei de administrare a pieţelor centralizate în cadrul căreia a fost încheiată tranzacţia, </w:t>
            </w:r>
            <w:r w:rsidRPr="003C353C">
              <w:rPr>
                <w:rFonts w:ascii="Times New Roman" w:hAnsi="Times New Roman" w:cs="Times New Roman"/>
                <w:strike/>
                <w:color w:val="FF0000"/>
                <w:sz w:val="24"/>
                <w:szCs w:val="24"/>
                <w:lang w:val="ro-RO"/>
              </w:rPr>
              <w:t>dacă acesta a fost mandatat în acest sens de către părţile implicate în tranzacţie</w:t>
            </w:r>
            <w:r w:rsidRPr="00026048">
              <w:rPr>
                <w:rFonts w:ascii="Times New Roman" w:hAnsi="Times New Roman" w:cs="Times New Roman"/>
                <w:sz w:val="24"/>
                <w:szCs w:val="24"/>
                <w:lang w:val="ro-RO"/>
              </w:rPr>
              <w:t>;</w:t>
            </w:r>
          </w:p>
        </w:tc>
      </w:tr>
      <w:tr w:rsidR="00BF3B84" w:rsidRPr="009333BF" w14:paraId="10405034" w14:textId="77777777" w:rsidTr="00BF3B84">
        <w:tc>
          <w:tcPr>
            <w:tcW w:w="4080" w:type="dxa"/>
          </w:tcPr>
          <w:p w14:paraId="739EEEA0"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333561F1" w14:textId="77777777" w:rsidR="00BF3B84" w:rsidRPr="003D2530" w:rsidRDefault="00BF3B84" w:rsidP="003D2530">
            <w:pPr>
              <w:shd w:val="clear" w:color="auto" w:fill="FFFFFF" w:themeFill="background1"/>
              <w:tabs>
                <w:tab w:val="left" w:pos="993"/>
              </w:tabs>
              <w:contextualSpacing/>
              <w:jc w:val="both"/>
              <w:rPr>
                <w:rFonts w:ascii="Times New Roman" w:hAnsi="Times New Roman" w:cs="Times New Roman"/>
                <w:color w:val="FF0000"/>
                <w:sz w:val="24"/>
                <w:szCs w:val="24"/>
                <w:highlight w:val="yellow"/>
                <w:lang w:val="ro-RO"/>
              </w:rPr>
            </w:pPr>
            <w:r w:rsidRPr="003D2530">
              <w:rPr>
                <w:rFonts w:ascii="Times New Roman" w:hAnsi="Times New Roman" w:cs="Times New Roman"/>
                <w:color w:val="FF0000"/>
                <w:sz w:val="24"/>
                <w:szCs w:val="24"/>
                <w:highlight w:val="yellow"/>
                <w:lang w:val="ro-RO"/>
              </w:rPr>
              <w:t>g) elementele care fac obiectul tranzacţionării sunt: preţul, care poate fi exprimat în lei/MWh, în euro/MWh sau în USD/MWh şi cantitatea, exprimată în MWh/zi;</w:t>
            </w:r>
          </w:p>
        </w:tc>
        <w:tc>
          <w:tcPr>
            <w:tcW w:w="4272" w:type="dxa"/>
          </w:tcPr>
          <w:p w14:paraId="6A418821" w14:textId="77701AEF" w:rsidR="00BF3B84" w:rsidRDefault="00BF3B84" w:rsidP="001A4ADC">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ENEL ENERGIE și ENEL</w:t>
            </w:r>
            <w:r w:rsidRPr="00107C58">
              <w:rPr>
                <w:rFonts w:ascii="Times New Roman" w:hAnsi="Times New Roman" w:cs="Times New Roman"/>
                <w:b/>
                <w:color w:val="000000" w:themeColor="text1"/>
                <w:sz w:val="24"/>
                <w:szCs w:val="24"/>
              </w:rPr>
              <w:t xml:space="preserve"> ENERGIE MUNTENIA</w:t>
            </w:r>
          </w:p>
          <w:p w14:paraId="1649290E" w14:textId="77777777" w:rsidR="00BF3B84" w:rsidRDefault="00BF3B84" w:rsidP="00102741">
            <w:pPr>
              <w:jc w:val="both"/>
              <w:rPr>
                <w:rFonts w:ascii="Times New Roman" w:hAnsi="Times New Roman" w:cs="Times New Roman"/>
                <w:sz w:val="24"/>
                <w:szCs w:val="24"/>
                <w:lang w:val="ro-RO"/>
              </w:rPr>
            </w:pPr>
            <w:r w:rsidRPr="007350DA">
              <w:rPr>
                <w:rFonts w:ascii="Times New Roman" w:hAnsi="Times New Roman" w:cs="Times New Roman"/>
                <w:sz w:val="24"/>
                <w:szCs w:val="24"/>
                <w:lang w:val="ro-RO"/>
              </w:rPr>
              <w:t>g</w:t>
            </w:r>
            <w:r>
              <w:rPr>
                <w:rFonts w:ascii="Times New Roman" w:hAnsi="Times New Roman" w:cs="Times New Roman"/>
                <w:sz w:val="24"/>
                <w:szCs w:val="24"/>
                <w:lang w:val="ro-RO"/>
              </w:rPr>
              <w:t xml:space="preserve">) </w:t>
            </w:r>
            <w:r w:rsidRPr="007350DA">
              <w:rPr>
                <w:rFonts w:ascii="Times New Roman" w:hAnsi="Times New Roman" w:cs="Times New Roman"/>
                <w:sz w:val="24"/>
                <w:szCs w:val="24"/>
                <w:lang w:val="ro-RO"/>
              </w:rPr>
              <w:t>elementele care fac obiectul tranzacţionării sunt: preţul, care poate fi exprimat în lei/MWh,</w:t>
            </w:r>
            <w:r>
              <w:rPr>
                <w:rFonts w:ascii="Times New Roman" w:hAnsi="Times New Roman" w:cs="Times New Roman"/>
                <w:sz w:val="24"/>
                <w:szCs w:val="24"/>
                <w:lang w:val="ro-RO"/>
              </w:rPr>
              <w:t xml:space="preserve"> </w:t>
            </w:r>
            <w:r w:rsidRPr="001A4ADC">
              <w:rPr>
                <w:rFonts w:ascii="Times New Roman" w:hAnsi="Times New Roman" w:cs="Times New Roman"/>
                <w:strike/>
                <w:color w:val="FF0000"/>
                <w:sz w:val="24"/>
                <w:szCs w:val="24"/>
                <w:lang w:val="ro-RO"/>
              </w:rPr>
              <w:t>în euro/MWh sau în USD/MWh</w:t>
            </w:r>
            <w:r w:rsidRPr="007350DA">
              <w:rPr>
                <w:rFonts w:ascii="Times New Roman" w:hAnsi="Times New Roman" w:cs="Times New Roman"/>
                <w:sz w:val="24"/>
                <w:szCs w:val="24"/>
                <w:lang w:val="ro-RO"/>
              </w:rPr>
              <w:t xml:space="preserve"> şi cantitatea, exprimată în MWh/zi</w:t>
            </w:r>
            <w:r>
              <w:rPr>
                <w:rFonts w:ascii="Times New Roman" w:hAnsi="Times New Roman" w:cs="Times New Roman"/>
                <w:sz w:val="24"/>
                <w:szCs w:val="24"/>
                <w:lang w:val="ro-RO"/>
              </w:rPr>
              <w:t>.</w:t>
            </w:r>
          </w:p>
          <w:p w14:paraId="0FB8C3D9" w14:textId="77777777" w:rsidR="00BF3B84" w:rsidRDefault="00BF3B84" w:rsidP="00102741">
            <w:pPr>
              <w:jc w:val="both"/>
              <w:rPr>
                <w:rFonts w:ascii="Times New Roman" w:hAnsi="Times New Roman" w:cs="Times New Roman"/>
                <w:sz w:val="24"/>
                <w:szCs w:val="24"/>
                <w:lang w:val="ro-RO"/>
              </w:rPr>
            </w:pPr>
          </w:p>
          <w:p w14:paraId="5D030754" w14:textId="77777777" w:rsidR="00BF3B84" w:rsidRDefault="00BF3B84" w:rsidP="00102741">
            <w:pPr>
              <w:jc w:val="both"/>
              <w:rPr>
                <w:rFonts w:ascii="Times New Roman" w:hAnsi="Times New Roman" w:cs="Times New Roman"/>
                <w:sz w:val="24"/>
                <w:szCs w:val="24"/>
                <w:lang w:val="ro-RO"/>
              </w:rPr>
            </w:pPr>
          </w:p>
          <w:p w14:paraId="3E3E136E" w14:textId="77777777" w:rsidR="00BF3B84" w:rsidRDefault="00BF3B84" w:rsidP="000860C1">
            <w:pPr>
              <w:pStyle w:val="CommentText"/>
              <w:spacing w:after="0"/>
              <w:rPr>
                <w:b/>
                <w:color w:val="000000" w:themeColor="text1"/>
                <w:sz w:val="24"/>
                <w:szCs w:val="24"/>
              </w:rPr>
            </w:pPr>
            <w:r w:rsidRPr="00952474">
              <w:rPr>
                <w:b/>
                <w:color w:val="000000" w:themeColor="text1"/>
                <w:sz w:val="24"/>
                <w:szCs w:val="24"/>
              </w:rPr>
              <w:t>ENERGY DISTRIBUTION SERVICES</w:t>
            </w:r>
          </w:p>
          <w:p w14:paraId="21FB3118" w14:textId="14B88500" w:rsidR="00BF3B84" w:rsidRPr="000860C1" w:rsidRDefault="00BF3B84" w:rsidP="00102741">
            <w:pPr>
              <w:jc w:val="both"/>
              <w:rPr>
                <w:rFonts w:ascii="Times New Roman" w:hAnsi="Times New Roman" w:cs="Times New Roman"/>
                <w:sz w:val="24"/>
                <w:szCs w:val="24"/>
                <w:lang w:val="ro-RO"/>
              </w:rPr>
            </w:pPr>
            <w:r w:rsidRPr="007350DA">
              <w:rPr>
                <w:rFonts w:ascii="Times New Roman" w:hAnsi="Times New Roman" w:cs="Times New Roman"/>
                <w:sz w:val="24"/>
                <w:szCs w:val="24"/>
                <w:lang w:val="ro-RO"/>
              </w:rPr>
              <w:t>g</w:t>
            </w:r>
            <w:r>
              <w:rPr>
                <w:rFonts w:ascii="Times New Roman" w:hAnsi="Times New Roman" w:cs="Times New Roman"/>
                <w:sz w:val="24"/>
                <w:szCs w:val="24"/>
                <w:lang w:val="ro-RO"/>
              </w:rPr>
              <w:t xml:space="preserve">) </w:t>
            </w:r>
            <w:r w:rsidRPr="007350DA">
              <w:rPr>
                <w:rFonts w:ascii="Times New Roman" w:hAnsi="Times New Roman" w:cs="Times New Roman"/>
                <w:sz w:val="24"/>
                <w:szCs w:val="24"/>
                <w:lang w:val="ro-RO"/>
              </w:rPr>
              <w:t>elementele care fac obiectul tranzacţionării sunt: preţul, care poate fi exprimat în lei/MWh,</w:t>
            </w:r>
            <w:r>
              <w:rPr>
                <w:rFonts w:ascii="Times New Roman" w:hAnsi="Times New Roman" w:cs="Times New Roman"/>
                <w:sz w:val="24"/>
                <w:szCs w:val="24"/>
                <w:lang w:val="ro-RO"/>
              </w:rPr>
              <w:t xml:space="preserve"> </w:t>
            </w:r>
            <w:r w:rsidRPr="001A4ADC">
              <w:rPr>
                <w:rFonts w:ascii="Times New Roman" w:hAnsi="Times New Roman" w:cs="Times New Roman"/>
                <w:strike/>
                <w:color w:val="FF0000"/>
                <w:sz w:val="24"/>
                <w:szCs w:val="24"/>
                <w:lang w:val="ro-RO"/>
              </w:rPr>
              <w:t>în euro/MWh sau în USD/MWh</w:t>
            </w:r>
            <w:r w:rsidRPr="007350DA">
              <w:rPr>
                <w:rFonts w:ascii="Times New Roman" w:hAnsi="Times New Roman" w:cs="Times New Roman"/>
                <w:sz w:val="24"/>
                <w:szCs w:val="24"/>
                <w:lang w:val="ro-RO"/>
              </w:rPr>
              <w:t xml:space="preserve"> şi cantitatea, exprimată în MWh/zi</w:t>
            </w:r>
            <w:r>
              <w:rPr>
                <w:rFonts w:ascii="Times New Roman" w:hAnsi="Times New Roman" w:cs="Times New Roman"/>
                <w:sz w:val="24"/>
                <w:szCs w:val="24"/>
                <w:lang w:val="ro-RO"/>
              </w:rPr>
              <w:t>.</w:t>
            </w:r>
          </w:p>
        </w:tc>
      </w:tr>
      <w:tr w:rsidR="00BF3B84" w:rsidRPr="009333BF" w14:paraId="780A5CBB" w14:textId="77777777" w:rsidTr="00BF3B84">
        <w:tc>
          <w:tcPr>
            <w:tcW w:w="4080" w:type="dxa"/>
          </w:tcPr>
          <w:p w14:paraId="0E5198A3" w14:textId="77777777" w:rsidR="00BF3B84" w:rsidRPr="008B5164" w:rsidRDefault="00BF3B84" w:rsidP="00E5449A">
            <w:pPr>
              <w:jc w:val="both"/>
              <w:rPr>
                <w:rFonts w:ascii="Times New Roman" w:hAnsi="Times New Roman" w:cs="Times New Roman"/>
                <w:sz w:val="24"/>
                <w:szCs w:val="24"/>
                <w:lang w:val="ro-RO"/>
              </w:rPr>
            </w:pPr>
          </w:p>
        </w:tc>
        <w:tc>
          <w:tcPr>
            <w:tcW w:w="3812" w:type="dxa"/>
          </w:tcPr>
          <w:p w14:paraId="6B594C1A" w14:textId="77777777" w:rsidR="00BF3B84" w:rsidRPr="005B0D2E" w:rsidRDefault="00BF3B84" w:rsidP="005B0D2E">
            <w:pPr>
              <w:jc w:val="both"/>
              <w:rPr>
                <w:rFonts w:ascii="Times New Roman" w:hAnsi="Times New Roman" w:cs="Times New Roman"/>
                <w:color w:val="FF0000"/>
                <w:sz w:val="24"/>
                <w:szCs w:val="24"/>
                <w:lang w:val="ro-RO"/>
              </w:rPr>
            </w:pPr>
            <w:r w:rsidRPr="003D2530">
              <w:rPr>
                <w:rFonts w:ascii="Times New Roman" w:hAnsi="Times New Roman" w:cs="Times New Roman"/>
                <w:color w:val="FF0000"/>
                <w:sz w:val="24"/>
                <w:szCs w:val="24"/>
                <w:highlight w:val="yellow"/>
                <w:lang w:val="ro-RO"/>
              </w:rPr>
              <w:t>h) tranzacţia validată de operatorul pieţelor centralizate naşte obligaţii ferme de contractare pentru părţile în tranzacţie.</w:t>
            </w:r>
          </w:p>
        </w:tc>
        <w:tc>
          <w:tcPr>
            <w:tcW w:w="4272" w:type="dxa"/>
          </w:tcPr>
          <w:p w14:paraId="5BC965B3"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518E638" w14:textId="77777777" w:rsidTr="00BF3B84">
        <w:tc>
          <w:tcPr>
            <w:tcW w:w="4080" w:type="dxa"/>
          </w:tcPr>
          <w:p w14:paraId="40946BFE" w14:textId="77777777" w:rsidR="00BF3B84" w:rsidRPr="008B5164"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ART.9</w:t>
            </w:r>
          </w:p>
        </w:tc>
        <w:tc>
          <w:tcPr>
            <w:tcW w:w="3812" w:type="dxa"/>
          </w:tcPr>
          <w:p w14:paraId="18FFC512"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2737F63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8D68866" w14:textId="77777777" w:rsidTr="00BF3B84">
        <w:tc>
          <w:tcPr>
            <w:tcW w:w="4080" w:type="dxa"/>
          </w:tcPr>
          <w:p w14:paraId="7744BC72"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Regulamentul privind cadrul organizat de tranzacţionare pe piaţa centralizată de gaze naturale elaborat de către fiecare titular al licenţei de administrare a pieţelor centralizate conţine cel puţin următoarele:</w:t>
            </w:r>
          </w:p>
        </w:tc>
        <w:tc>
          <w:tcPr>
            <w:tcW w:w="3812" w:type="dxa"/>
          </w:tcPr>
          <w:p w14:paraId="22FE53E8" w14:textId="77777777" w:rsidR="00BF3B84" w:rsidRDefault="00BF3B84" w:rsidP="00E5449A">
            <w:pPr>
              <w:jc w:val="both"/>
              <w:rPr>
                <w:rFonts w:ascii="Times New Roman" w:hAnsi="Times New Roman" w:cs="Times New Roman"/>
                <w:sz w:val="24"/>
                <w:szCs w:val="24"/>
                <w:lang w:val="ro-RO"/>
              </w:rPr>
            </w:pPr>
          </w:p>
          <w:p w14:paraId="11E5B3BD" w14:textId="77777777" w:rsidR="00BF3B84" w:rsidRDefault="00BF3B84" w:rsidP="00E5449A">
            <w:pPr>
              <w:jc w:val="both"/>
              <w:rPr>
                <w:rFonts w:ascii="Times New Roman" w:hAnsi="Times New Roman" w:cs="Times New Roman"/>
                <w:sz w:val="24"/>
                <w:szCs w:val="24"/>
                <w:lang w:val="ro-RO"/>
              </w:rPr>
            </w:pPr>
          </w:p>
          <w:p w14:paraId="342D25F0"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43153E94"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ADCE820" w14:textId="77777777" w:rsidTr="00BF3B84">
        <w:tc>
          <w:tcPr>
            <w:tcW w:w="4080" w:type="dxa"/>
          </w:tcPr>
          <w:p w14:paraId="693B9468"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a) segmentele pieţei centralizate de gaze naturale pe care urmează să îşi desfăşoare activitatea;</w:t>
            </w:r>
          </w:p>
        </w:tc>
        <w:tc>
          <w:tcPr>
            <w:tcW w:w="3812" w:type="dxa"/>
          </w:tcPr>
          <w:p w14:paraId="2DB95471" w14:textId="77777777" w:rsidR="00BF3B84" w:rsidRDefault="00BF3B84" w:rsidP="00E5449A">
            <w:pPr>
              <w:jc w:val="both"/>
              <w:rPr>
                <w:rFonts w:ascii="Times New Roman" w:hAnsi="Times New Roman" w:cs="Times New Roman"/>
                <w:sz w:val="24"/>
                <w:szCs w:val="24"/>
                <w:lang w:val="ro-RO"/>
              </w:rPr>
            </w:pPr>
          </w:p>
          <w:p w14:paraId="39E933CA"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4274A3D3"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6C5312F" w14:textId="77777777" w:rsidTr="00BF3B84">
        <w:tc>
          <w:tcPr>
            <w:tcW w:w="4080" w:type="dxa"/>
          </w:tcPr>
          <w:p w14:paraId="07C1FC3B" w14:textId="77777777" w:rsidR="00BF3B84" w:rsidRPr="009333BF" w:rsidRDefault="00BF3B84" w:rsidP="00E5449A">
            <w:pPr>
              <w:jc w:val="both"/>
              <w:rPr>
                <w:rFonts w:ascii="Times New Roman" w:hAnsi="Times New Roman" w:cs="Times New Roman"/>
                <w:sz w:val="24"/>
                <w:szCs w:val="24"/>
                <w:lang w:val="ro-RO"/>
              </w:rPr>
            </w:pPr>
            <w:r w:rsidRPr="008B5164">
              <w:rPr>
                <w:rFonts w:ascii="Times New Roman" w:hAnsi="Times New Roman" w:cs="Times New Roman"/>
                <w:sz w:val="24"/>
                <w:szCs w:val="24"/>
                <w:lang w:val="ro-RO"/>
              </w:rPr>
              <w:t xml:space="preserve">b) datele de identificare ale entităţii care îşi asumă rolul de contraparte în cadrul </w:t>
            </w:r>
            <w:r w:rsidRPr="008B5164">
              <w:rPr>
                <w:rFonts w:ascii="Times New Roman" w:hAnsi="Times New Roman" w:cs="Times New Roman"/>
                <w:sz w:val="24"/>
                <w:szCs w:val="24"/>
                <w:lang w:val="ro-RO"/>
              </w:rPr>
              <w:lastRenderedPageBreak/>
              <w:t>pieţei produselor standardizate pe termen scurt şi/sau al pieţei produselor standardizate pe termen mediu şi lung, după caz;</w:t>
            </w:r>
          </w:p>
        </w:tc>
        <w:tc>
          <w:tcPr>
            <w:tcW w:w="3812" w:type="dxa"/>
          </w:tcPr>
          <w:p w14:paraId="37F6066D" w14:textId="77777777" w:rsidR="00BF3B84" w:rsidRDefault="00BF3B84" w:rsidP="003D2530">
            <w:pPr>
              <w:jc w:val="both"/>
              <w:rPr>
                <w:rFonts w:ascii="Times New Roman" w:hAnsi="Times New Roman" w:cs="Times New Roman"/>
                <w:sz w:val="24"/>
                <w:szCs w:val="24"/>
                <w:lang w:val="ro-RO"/>
              </w:rPr>
            </w:pPr>
          </w:p>
          <w:p w14:paraId="746156C4" w14:textId="77777777" w:rsidR="00BF3B84" w:rsidRDefault="00BF3B84" w:rsidP="003D2530">
            <w:pPr>
              <w:jc w:val="both"/>
              <w:rPr>
                <w:rFonts w:ascii="Times New Roman" w:hAnsi="Times New Roman" w:cs="Times New Roman"/>
                <w:sz w:val="24"/>
                <w:szCs w:val="24"/>
                <w:lang w:val="ro-RO"/>
              </w:rPr>
            </w:pPr>
          </w:p>
          <w:p w14:paraId="554A8EDE" w14:textId="77777777" w:rsidR="00BF3B84" w:rsidRPr="009333BF" w:rsidRDefault="00BF3B84" w:rsidP="003D2530">
            <w:pPr>
              <w:jc w:val="both"/>
              <w:rPr>
                <w:rFonts w:ascii="Times New Roman" w:hAnsi="Times New Roman" w:cs="Times New Roman"/>
                <w:sz w:val="24"/>
                <w:szCs w:val="24"/>
                <w:lang w:val="ro-RO"/>
              </w:rPr>
            </w:pPr>
          </w:p>
        </w:tc>
        <w:tc>
          <w:tcPr>
            <w:tcW w:w="4272" w:type="dxa"/>
          </w:tcPr>
          <w:p w14:paraId="2857C99E"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C990AFA" w14:textId="77777777" w:rsidTr="00BF3B84">
        <w:tc>
          <w:tcPr>
            <w:tcW w:w="4080" w:type="dxa"/>
          </w:tcPr>
          <w:p w14:paraId="65FCC338"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c) descrierea produselor destinate tranzacţionării în cadrul fiecărui segment al pieţei centralizate pe care urmează să îşi desfăşoare activitatea;</w:t>
            </w:r>
          </w:p>
        </w:tc>
        <w:tc>
          <w:tcPr>
            <w:tcW w:w="3812" w:type="dxa"/>
          </w:tcPr>
          <w:p w14:paraId="2CDA31CF"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49B58C58"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FBB4854" w14:textId="77777777" w:rsidTr="00BF3B84">
        <w:tc>
          <w:tcPr>
            <w:tcW w:w="4080" w:type="dxa"/>
          </w:tcPr>
          <w:p w14:paraId="0646E207"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d)</w:t>
            </w:r>
            <w:r>
              <w:rPr>
                <w:rFonts w:ascii="Times New Roman" w:hAnsi="Times New Roman" w:cs="Times New Roman"/>
                <w:sz w:val="24"/>
                <w:szCs w:val="24"/>
                <w:lang w:val="ro-RO"/>
              </w:rPr>
              <w:t xml:space="preserve"> </w:t>
            </w:r>
            <w:r w:rsidRPr="00F53C94">
              <w:rPr>
                <w:rFonts w:ascii="Times New Roman" w:hAnsi="Times New Roman" w:cs="Times New Roman"/>
                <w:sz w:val="24"/>
                <w:szCs w:val="24"/>
                <w:lang w:val="ro-RO"/>
              </w:rPr>
              <w:t>contractul standard</w:t>
            </w:r>
            <w:r>
              <w:rPr>
                <w:rFonts w:ascii="Times New Roman" w:hAnsi="Times New Roman" w:cs="Times New Roman"/>
                <w:sz w:val="24"/>
                <w:szCs w:val="24"/>
                <w:lang w:val="ro-RO"/>
              </w:rPr>
              <w:t xml:space="preserve"> </w:t>
            </w:r>
            <w:r w:rsidRPr="00F53C94">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F53C94">
              <w:rPr>
                <w:rFonts w:ascii="Times New Roman" w:hAnsi="Times New Roman" w:cs="Times New Roman"/>
                <w:sz w:val="24"/>
                <w:szCs w:val="24"/>
                <w:lang w:val="ro-RO"/>
              </w:rPr>
              <w:t>acordul standard utilizat în cadrul pieţei produselor standardizate pe termen scurt şi al pieţei produselor standardizate pe termen mediu şi lung;</w:t>
            </w:r>
          </w:p>
        </w:tc>
        <w:tc>
          <w:tcPr>
            <w:tcW w:w="3812" w:type="dxa"/>
          </w:tcPr>
          <w:p w14:paraId="6859EBC6" w14:textId="77777777" w:rsidR="00BF3B84" w:rsidRDefault="00BF3B84" w:rsidP="00E5449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p w14:paraId="5CB704D6" w14:textId="77777777" w:rsidR="00BF3B84" w:rsidRDefault="00BF3B84" w:rsidP="00E5449A">
            <w:pPr>
              <w:jc w:val="both"/>
              <w:rPr>
                <w:rFonts w:ascii="Times New Roman" w:hAnsi="Times New Roman" w:cs="Times New Roman"/>
                <w:sz w:val="24"/>
                <w:szCs w:val="24"/>
                <w:lang w:val="ro-RO"/>
              </w:rPr>
            </w:pPr>
          </w:p>
          <w:p w14:paraId="744173E2"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0E07A5C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3E22BA6" w14:textId="77777777" w:rsidTr="00BF3B84">
        <w:tc>
          <w:tcPr>
            <w:tcW w:w="4080" w:type="dxa"/>
          </w:tcPr>
          <w:p w14:paraId="7ED2B13A"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e) mecanismele de garantare a tranzacţiilor încheiate în cadrul fiecărui segment al pieţei centralizate pe care urmează să îşi desfăşoare activitatea;</w:t>
            </w:r>
          </w:p>
        </w:tc>
        <w:tc>
          <w:tcPr>
            <w:tcW w:w="3812" w:type="dxa"/>
          </w:tcPr>
          <w:p w14:paraId="73E601DE" w14:textId="77777777" w:rsidR="00BF3B84" w:rsidRDefault="00BF3B84" w:rsidP="00E5449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p w14:paraId="59E28EF8"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63939A88"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889F666" w14:textId="77777777" w:rsidTr="00BF3B84">
        <w:tc>
          <w:tcPr>
            <w:tcW w:w="4080" w:type="dxa"/>
          </w:tcPr>
          <w:p w14:paraId="46B176E4" w14:textId="77777777" w:rsidR="00BF3B84" w:rsidRPr="009333BF" w:rsidRDefault="00BF3B84" w:rsidP="00E5449A">
            <w:pPr>
              <w:jc w:val="both"/>
              <w:rPr>
                <w:rFonts w:ascii="Times New Roman" w:hAnsi="Times New Roman" w:cs="Times New Roman"/>
                <w:sz w:val="24"/>
                <w:szCs w:val="24"/>
                <w:lang w:val="ro-RO"/>
              </w:rPr>
            </w:pPr>
            <w:r>
              <w:rPr>
                <w:rFonts w:ascii="Times New Roman" w:hAnsi="Times New Roman" w:cs="Times New Roman"/>
                <w:sz w:val="24"/>
                <w:szCs w:val="24"/>
                <w:lang w:val="ro-RO"/>
              </w:rPr>
              <w:t>f</w:t>
            </w:r>
            <w:r w:rsidRPr="00F53C94">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F53C94">
              <w:rPr>
                <w:rFonts w:ascii="Times New Roman" w:hAnsi="Times New Roman" w:cs="Times New Roman"/>
                <w:sz w:val="24"/>
                <w:szCs w:val="24"/>
                <w:lang w:val="ro-RO"/>
              </w:rPr>
              <w:t>cadrul de organizare şi desfăşurare a şedinţelor de tranzacţionare;</w:t>
            </w:r>
          </w:p>
        </w:tc>
        <w:tc>
          <w:tcPr>
            <w:tcW w:w="3812" w:type="dxa"/>
          </w:tcPr>
          <w:p w14:paraId="212ADEC6"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04B11286"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8D7EC7C" w14:textId="77777777" w:rsidTr="00BF3B84">
        <w:tc>
          <w:tcPr>
            <w:tcW w:w="4080" w:type="dxa"/>
          </w:tcPr>
          <w:p w14:paraId="4FBE6A1D"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g) mecanismele de tranzacţionare utilizate;</w:t>
            </w:r>
          </w:p>
        </w:tc>
        <w:tc>
          <w:tcPr>
            <w:tcW w:w="3812" w:type="dxa"/>
          </w:tcPr>
          <w:p w14:paraId="56F9CA2D"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47CE12EA"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41DD60C" w14:textId="77777777" w:rsidTr="00BF3B84">
        <w:tc>
          <w:tcPr>
            <w:tcW w:w="4080" w:type="dxa"/>
          </w:tcPr>
          <w:p w14:paraId="5E980173"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h)</w:t>
            </w:r>
            <w:r>
              <w:rPr>
                <w:rFonts w:ascii="Times New Roman" w:hAnsi="Times New Roman" w:cs="Times New Roman"/>
                <w:sz w:val="24"/>
                <w:szCs w:val="24"/>
                <w:lang w:val="ro-RO"/>
              </w:rPr>
              <w:t xml:space="preserve"> </w:t>
            </w:r>
            <w:r w:rsidRPr="00F53C94">
              <w:rPr>
                <w:rFonts w:ascii="Times New Roman" w:hAnsi="Times New Roman" w:cs="Times New Roman"/>
                <w:sz w:val="24"/>
                <w:szCs w:val="24"/>
                <w:lang w:val="ro-RO"/>
              </w:rPr>
              <w:t>informaţiile publicate</w:t>
            </w:r>
            <w:r>
              <w:rPr>
                <w:rFonts w:ascii="Times New Roman" w:hAnsi="Times New Roman" w:cs="Times New Roman"/>
                <w:sz w:val="24"/>
                <w:szCs w:val="24"/>
                <w:lang w:val="ro-RO"/>
              </w:rPr>
              <w:t xml:space="preserve"> </w:t>
            </w:r>
            <w:r w:rsidRPr="00F53C94">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F53C94">
              <w:rPr>
                <w:rFonts w:ascii="Times New Roman" w:hAnsi="Times New Roman" w:cs="Times New Roman"/>
                <w:sz w:val="24"/>
                <w:szCs w:val="24"/>
                <w:lang w:val="ro-RO"/>
              </w:rPr>
              <w:t>actualizate zilnic în conformitate cu prevederile art. 19;</w:t>
            </w:r>
          </w:p>
        </w:tc>
        <w:tc>
          <w:tcPr>
            <w:tcW w:w="3812" w:type="dxa"/>
          </w:tcPr>
          <w:p w14:paraId="087C7FA8" w14:textId="77777777" w:rsidR="00BF3B84" w:rsidRDefault="00BF3B84" w:rsidP="00E5449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p w14:paraId="2B3A1292"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6DE729E7"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86B9C5C" w14:textId="77777777" w:rsidTr="00BF3B84">
        <w:tc>
          <w:tcPr>
            <w:tcW w:w="4080" w:type="dxa"/>
          </w:tcPr>
          <w:p w14:paraId="57A952BD"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i) metodele de determinare a preţului de închidere şi a preţului la sfârşitul zilei de tranzacţionare.</w:t>
            </w:r>
          </w:p>
        </w:tc>
        <w:tc>
          <w:tcPr>
            <w:tcW w:w="3812" w:type="dxa"/>
          </w:tcPr>
          <w:p w14:paraId="15D80856"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1BC47F65"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BB66ECF" w14:textId="77777777" w:rsidTr="00BF3B84">
        <w:tc>
          <w:tcPr>
            <w:tcW w:w="4080" w:type="dxa"/>
          </w:tcPr>
          <w:p w14:paraId="135A4706" w14:textId="77777777" w:rsidR="00BF3B84" w:rsidRPr="00F53C94"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ART.10</w:t>
            </w:r>
          </w:p>
        </w:tc>
        <w:tc>
          <w:tcPr>
            <w:tcW w:w="3812" w:type="dxa"/>
          </w:tcPr>
          <w:p w14:paraId="09635D3E" w14:textId="77777777" w:rsidR="00BF3B84" w:rsidRPr="00A24CF5" w:rsidRDefault="00BF3B84" w:rsidP="00E5449A">
            <w:pPr>
              <w:jc w:val="both"/>
              <w:rPr>
                <w:rFonts w:ascii="Times New Roman" w:hAnsi="Times New Roman" w:cs="Times New Roman"/>
                <w:b/>
                <w:color w:val="000000" w:themeColor="text1"/>
                <w:sz w:val="24"/>
                <w:szCs w:val="24"/>
                <w:lang w:val="ro-RO"/>
              </w:rPr>
            </w:pPr>
            <w:r w:rsidRPr="00A24CF5">
              <w:rPr>
                <w:rFonts w:ascii="Times New Roman" w:hAnsi="Times New Roman" w:cs="Times New Roman"/>
                <w:b/>
                <w:color w:val="000000" w:themeColor="text1"/>
                <w:sz w:val="24"/>
                <w:szCs w:val="24"/>
                <w:lang w:val="ro-RO"/>
              </w:rPr>
              <w:t>ART.10</w:t>
            </w:r>
          </w:p>
        </w:tc>
        <w:tc>
          <w:tcPr>
            <w:tcW w:w="4272" w:type="dxa"/>
          </w:tcPr>
          <w:p w14:paraId="43FCBF8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CF5F419" w14:textId="77777777" w:rsidTr="00BF3B84">
        <w:tc>
          <w:tcPr>
            <w:tcW w:w="4080" w:type="dxa"/>
          </w:tcPr>
          <w:p w14:paraId="60C5CA52"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 xml:space="preserve">În termen de maximum 90 de zile de la obţinerea licenţei, titularii licenţelor de administrare a pieţelor centralizate transmit ANRE, spre aprobare/avizare, </w:t>
            </w:r>
            <w:r w:rsidRPr="00F53C94">
              <w:rPr>
                <w:rFonts w:ascii="Times New Roman" w:hAnsi="Times New Roman" w:cs="Times New Roman"/>
                <w:sz w:val="24"/>
                <w:szCs w:val="24"/>
                <w:lang w:val="ro-RO"/>
              </w:rPr>
              <w:lastRenderedPageBreak/>
              <w:t>regulamentul propriu privind cadrul organizat de tranzacţionare pe piaţa centralizată de gaze naturale, procedurile specifice necesare organizării şi funcţionării pieţei centralizate din administrarea proprie şi convenţiile de participare la piaţă.</w:t>
            </w:r>
          </w:p>
        </w:tc>
        <w:tc>
          <w:tcPr>
            <w:tcW w:w="3812" w:type="dxa"/>
          </w:tcPr>
          <w:p w14:paraId="1EEFA4CD" w14:textId="77777777" w:rsidR="00BF3B84" w:rsidRPr="009333BF" w:rsidRDefault="00BF3B84" w:rsidP="00497C78">
            <w:pPr>
              <w:jc w:val="both"/>
              <w:rPr>
                <w:rFonts w:ascii="Times New Roman" w:hAnsi="Times New Roman" w:cs="Times New Roman"/>
                <w:sz w:val="24"/>
                <w:szCs w:val="24"/>
                <w:lang w:val="ro-RO"/>
              </w:rPr>
            </w:pPr>
            <w:r w:rsidRPr="00EE2902">
              <w:rPr>
                <w:rFonts w:ascii="Times New Roman" w:hAnsi="Times New Roman" w:cs="Times New Roman"/>
                <w:color w:val="000000" w:themeColor="text1"/>
                <w:sz w:val="24"/>
                <w:szCs w:val="24"/>
                <w:lang w:val="ro-RO"/>
              </w:rPr>
              <w:lastRenderedPageBreak/>
              <w:t xml:space="preserve"> </w:t>
            </w:r>
            <w:r w:rsidRPr="003D2530">
              <w:rPr>
                <w:rFonts w:ascii="Times New Roman" w:hAnsi="Times New Roman" w:cs="Times New Roman"/>
                <w:color w:val="000000" w:themeColor="text1"/>
                <w:sz w:val="24"/>
                <w:szCs w:val="24"/>
                <w:lang w:val="ro-RO"/>
              </w:rPr>
              <w:t xml:space="preserve">În termen de maximum 90 de zile de la obţinerea licenţei, titularii licenţelor de administrare a pieţelor centralizate transmit ANRE, spre </w:t>
            </w:r>
            <w:r w:rsidRPr="003D2530">
              <w:rPr>
                <w:rFonts w:ascii="Times New Roman" w:hAnsi="Times New Roman" w:cs="Times New Roman"/>
                <w:color w:val="000000" w:themeColor="text1"/>
                <w:sz w:val="24"/>
                <w:szCs w:val="24"/>
                <w:lang w:val="ro-RO"/>
              </w:rPr>
              <w:lastRenderedPageBreak/>
              <w:t>aprobare</w:t>
            </w:r>
            <w:r w:rsidRPr="003D2530">
              <w:rPr>
                <w:rFonts w:ascii="Times New Roman" w:hAnsi="Times New Roman" w:cs="Times New Roman"/>
                <w:strike/>
                <w:color w:val="000000" w:themeColor="text1"/>
                <w:sz w:val="24"/>
                <w:szCs w:val="24"/>
                <w:lang w:val="ro-RO"/>
              </w:rPr>
              <w:t>/avizare</w:t>
            </w:r>
            <w:r w:rsidRPr="003D2530">
              <w:rPr>
                <w:rFonts w:ascii="Times New Roman" w:hAnsi="Times New Roman" w:cs="Times New Roman"/>
                <w:color w:val="000000" w:themeColor="text1"/>
                <w:sz w:val="24"/>
                <w:szCs w:val="24"/>
                <w:lang w:val="ro-RO"/>
              </w:rPr>
              <w:t>, regulamentul propriu privind cadrul organizat de tranzacţionare pe piaţa centralizată de gaze naturale</w:t>
            </w:r>
            <w:r w:rsidRPr="003D2530">
              <w:rPr>
                <w:rFonts w:ascii="Times New Roman" w:hAnsi="Times New Roman" w:cs="Times New Roman"/>
                <w:strike/>
                <w:color w:val="000000" w:themeColor="text1"/>
                <w:sz w:val="24"/>
                <w:szCs w:val="24"/>
                <w:lang w:val="ro-RO"/>
              </w:rPr>
              <w:t>,</w:t>
            </w:r>
            <w:r>
              <w:rPr>
                <w:rFonts w:ascii="Times New Roman" w:hAnsi="Times New Roman" w:cs="Times New Roman"/>
                <w:strike/>
                <w:color w:val="000000" w:themeColor="text1"/>
                <w:sz w:val="24"/>
                <w:szCs w:val="24"/>
                <w:lang w:val="ro-RO"/>
              </w:rPr>
              <w:t>.</w:t>
            </w:r>
            <w:r w:rsidRPr="003D2530">
              <w:rPr>
                <w:rFonts w:ascii="Times New Roman" w:hAnsi="Times New Roman" w:cs="Times New Roman"/>
                <w:strike/>
                <w:color w:val="000000" w:themeColor="text1"/>
                <w:sz w:val="24"/>
                <w:szCs w:val="24"/>
                <w:lang w:val="ro-RO"/>
              </w:rPr>
              <w:t xml:space="preserve"> </w:t>
            </w:r>
            <w:r w:rsidRPr="003D2530">
              <w:rPr>
                <w:rFonts w:ascii="Times New Roman" w:hAnsi="Times New Roman" w:cs="Times New Roman"/>
                <w:strike/>
                <w:sz w:val="24"/>
                <w:szCs w:val="24"/>
                <w:lang w:val="ro-RO"/>
              </w:rPr>
              <w:t>procedurile specifice necesare organizării şi funcţionării pieţei centralizate din administrarea proprie şi convenţiile de participare la piaţă</w:t>
            </w:r>
            <w:r w:rsidRPr="00F53C94">
              <w:rPr>
                <w:rFonts w:ascii="Times New Roman" w:hAnsi="Times New Roman" w:cs="Times New Roman"/>
                <w:sz w:val="24"/>
                <w:szCs w:val="24"/>
                <w:lang w:val="ro-RO"/>
              </w:rPr>
              <w:t>.</w:t>
            </w:r>
          </w:p>
        </w:tc>
        <w:tc>
          <w:tcPr>
            <w:tcW w:w="4272" w:type="dxa"/>
          </w:tcPr>
          <w:p w14:paraId="6A920D5C"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E9D177A" w14:textId="77777777" w:rsidTr="00BF3B84">
        <w:tc>
          <w:tcPr>
            <w:tcW w:w="4080" w:type="dxa"/>
          </w:tcPr>
          <w:p w14:paraId="22A227A5" w14:textId="77777777" w:rsidR="00BF3B84" w:rsidRPr="00F53C94" w:rsidRDefault="00BF3B84" w:rsidP="00E5449A">
            <w:pPr>
              <w:jc w:val="both"/>
              <w:rPr>
                <w:rFonts w:ascii="Times New Roman" w:hAnsi="Times New Roman" w:cs="Times New Roman"/>
                <w:b/>
                <w:sz w:val="24"/>
                <w:szCs w:val="24"/>
                <w:lang w:val="ro-RO"/>
              </w:rPr>
            </w:pPr>
            <w:r w:rsidRPr="00F53C94">
              <w:rPr>
                <w:rFonts w:ascii="Times New Roman" w:hAnsi="Times New Roman" w:cs="Times New Roman"/>
                <w:b/>
                <w:sz w:val="24"/>
                <w:szCs w:val="24"/>
                <w:lang w:val="ro-RO"/>
              </w:rPr>
              <w:t>ART. 11</w:t>
            </w:r>
          </w:p>
        </w:tc>
        <w:tc>
          <w:tcPr>
            <w:tcW w:w="3812" w:type="dxa"/>
          </w:tcPr>
          <w:p w14:paraId="41D7ADC6" w14:textId="77777777" w:rsidR="00BF3B84" w:rsidRPr="00EE2902" w:rsidRDefault="00BF3B84" w:rsidP="00E5449A">
            <w:pPr>
              <w:jc w:val="both"/>
              <w:rPr>
                <w:rFonts w:ascii="Times New Roman" w:hAnsi="Times New Roman" w:cs="Times New Roman"/>
                <w:b/>
                <w:sz w:val="24"/>
                <w:szCs w:val="24"/>
                <w:lang w:val="ro-RO"/>
              </w:rPr>
            </w:pPr>
            <w:r w:rsidRPr="00EE2902">
              <w:rPr>
                <w:rFonts w:ascii="Times New Roman" w:hAnsi="Times New Roman" w:cs="Times New Roman"/>
                <w:b/>
                <w:sz w:val="24"/>
                <w:szCs w:val="24"/>
                <w:lang w:val="ro-RO"/>
              </w:rPr>
              <w:t>ART.11</w:t>
            </w:r>
          </w:p>
        </w:tc>
        <w:tc>
          <w:tcPr>
            <w:tcW w:w="4272" w:type="dxa"/>
          </w:tcPr>
          <w:p w14:paraId="0A324DB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D89283A" w14:textId="77777777" w:rsidTr="00BF3B84">
        <w:tc>
          <w:tcPr>
            <w:tcW w:w="4080" w:type="dxa"/>
          </w:tcPr>
          <w:p w14:paraId="4B9A8F37"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(1)  Regulamentul propriu privind cadrul organizat de tranzacţionare pe piaţa centralizată de gaze naturale aprobat în condiţiile art. 4 se publică de către titularul licenţei de administrare a pieţelor centralizate pe pagina proprie de internet, în termen de maximum 24 de ore de la publicarea acestuia în Monitorul Oficial al României, Partea I.</w:t>
            </w:r>
          </w:p>
        </w:tc>
        <w:tc>
          <w:tcPr>
            <w:tcW w:w="3812" w:type="dxa"/>
          </w:tcPr>
          <w:p w14:paraId="03752067" w14:textId="77777777" w:rsidR="00BF3B84" w:rsidRDefault="00BF3B84" w:rsidP="00E5449A">
            <w:pPr>
              <w:jc w:val="both"/>
              <w:rPr>
                <w:rFonts w:ascii="Times New Roman" w:hAnsi="Times New Roman" w:cs="Times New Roman"/>
                <w:sz w:val="24"/>
                <w:szCs w:val="24"/>
                <w:lang w:val="ro-RO"/>
              </w:rPr>
            </w:pPr>
          </w:p>
          <w:p w14:paraId="3F68C6B7" w14:textId="77777777" w:rsidR="00BF3B84" w:rsidRDefault="00BF3B84" w:rsidP="00E5449A">
            <w:pPr>
              <w:jc w:val="both"/>
              <w:rPr>
                <w:rFonts w:ascii="Times New Roman" w:hAnsi="Times New Roman" w:cs="Times New Roman"/>
                <w:sz w:val="24"/>
                <w:szCs w:val="24"/>
                <w:lang w:val="ro-RO"/>
              </w:rPr>
            </w:pPr>
          </w:p>
          <w:p w14:paraId="319C3645" w14:textId="77777777" w:rsidR="00BF3B84" w:rsidRDefault="00BF3B84" w:rsidP="00E5449A">
            <w:pPr>
              <w:jc w:val="both"/>
              <w:rPr>
                <w:rFonts w:ascii="Times New Roman" w:hAnsi="Times New Roman" w:cs="Times New Roman"/>
                <w:sz w:val="24"/>
                <w:szCs w:val="24"/>
                <w:lang w:val="ro-RO"/>
              </w:rPr>
            </w:pPr>
          </w:p>
          <w:p w14:paraId="50DABC19" w14:textId="77777777" w:rsidR="00BF3B84" w:rsidRDefault="00BF3B84" w:rsidP="00E5449A">
            <w:pPr>
              <w:jc w:val="both"/>
              <w:rPr>
                <w:rFonts w:ascii="Times New Roman" w:hAnsi="Times New Roman" w:cs="Times New Roman"/>
                <w:sz w:val="24"/>
                <w:szCs w:val="24"/>
                <w:lang w:val="ro-RO"/>
              </w:rPr>
            </w:pPr>
          </w:p>
          <w:p w14:paraId="726EEC69"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2470767A"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053C3D8" w14:textId="77777777" w:rsidTr="00BF3B84">
        <w:tc>
          <w:tcPr>
            <w:tcW w:w="4080" w:type="dxa"/>
          </w:tcPr>
          <w:p w14:paraId="51D91C0D" w14:textId="77777777" w:rsidR="00BF3B84" w:rsidRPr="009333BF" w:rsidRDefault="00BF3B84" w:rsidP="00E5449A">
            <w:pPr>
              <w:jc w:val="both"/>
              <w:rPr>
                <w:rFonts w:ascii="Times New Roman" w:hAnsi="Times New Roman" w:cs="Times New Roman"/>
                <w:sz w:val="24"/>
                <w:szCs w:val="24"/>
                <w:lang w:val="ro-RO"/>
              </w:rPr>
            </w:pPr>
            <w:r w:rsidRPr="00F53C94">
              <w:rPr>
                <w:rFonts w:ascii="Times New Roman" w:hAnsi="Times New Roman" w:cs="Times New Roman"/>
                <w:sz w:val="24"/>
                <w:szCs w:val="24"/>
                <w:lang w:val="ro-RO"/>
              </w:rPr>
              <w:t>(2)  Procedurile specifice necesare organizării şi funcţionării pieţei centralizate avizate de către ANRE se publică de către titularul licenţei de administrare a pieţei centralizate pe pagina proprie de internet, în termen de maximum 24 de ore de la primirea avizului.</w:t>
            </w:r>
          </w:p>
        </w:tc>
        <w:tc>
          <w:tcPr>
            <w:tcW w:w="3812" w:type="dxa"/>
          </w:tcPr>
          <w:p w14:paraId="1115F68B" w14:textId="77777777" w:rsidR="00BF3B84" w:rsidRPr="003D2530" w:rsidRDefault="00BF3B84" w:rsidP="00E5449A">
            <w:pPr>
              <w:jc w:val="both"/>
              <w:rPr>
                <w:rFonts w:ascii="Times New Roman" w:hAnsi="Times New Roman" w:cs="Times New Roman"/>
                <w:strike/>
                <w:sz w:val="24"/>
                <w:szCs w:val="24"/>
                <w:lang w:val="ro-RO"/>
              </w:rPr>
            </w:pPr>
            <w:r w:rsidRPr="003D2530">
              <w:rPr>
                <w:rFonts w:ascii="Times New Roman" w:hAnsi="Times New Roman" w:cs="Times New Roman"/>
                <w:strike/>
                <w:sz w:val="24"/>
                <w:szCs w:val="24"/>
                <w:lang w:val="ro-RO"/>
              </w:rPr>
              <w:t>(2)  Procedurile specifice necesare organizării şi funcţionării pieţei centralizate avizate de către ANRE se publică de către titularul licenţei de administrare a pieţei centralizate pe pagina proprie de internet, în termen de maximum 24 de ore de la primirea avizului.</w:t>
            </w:r>
          </w:p>
        </w:tc>
        <w:tc>
          <w:tcPr>
            <w:tcW w:w="4272" w:type="dxa"/>
          </w:tcPr>
          <w:p w14:paraId="129FE17B" w14:textId="77777777" w:rsidR="00BF3B84" w:rsidRDefault="00BF3B84" w:rsidP="00111D8E">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0710708A" w14:textId="3C4539D1" w:rsidR="00BF3B84" w:rsidRPr="00082C74" w:rsidRDefault="00BF3B84" w:rsidP="00082C74">
            <w:pPr>
              <w:pStyle w:val="ListParagraph"/>
              <w:shd w:val="clear" w:color="auto" w:fill="FFFFFF" w:themeFill="background1"/>
              <w:ind w:left="0"/>
              <w:jc w:val="both"/>
              <w:rPr>
                <w:rFonts w:ascii="Times New Roman" w:hAnsi="Times New Roman" w:cs="Times New Roman"/>
                <w:color w:val="FF0000"/>
                <w:sz w:val="24"/>
                <w:szCs w:val="24"/>
                <w:lang w:val="ro-RO"/>
              </w:rPr>
            </w:pPr>
            <w:r w:rsidRPr="00082C74">
              <w:rPr>
                <w:rFonts w:ascii="Times New Roman" w:hAnsi="Times New Roman" w:cs="Times New Roman"/>
                <w:color w:val="FF0000"/>
                <w:sz w:val="24"/>
                <w:szCs w:val="24"/>
                <w:lang w:val="ro-RO"/>
              </w:rPr>
              <w:t>(2) În procesul decizional, procedurile specifice necesare organizării şi funcţionării pieţei centralizate de gaze naturale elaborate de operatorul pieţelor centralizate vor parcurge procesul de consultare publică, urmând ca forma finală a acestora să fie publicată pe paginile proprii de internet</w:t>
            </w:r>
            <w:r>
              <w:rPr>
                <w:rFonts w:ascii="Times New Roman" w:hAnsi="Times New Roman" w:cs="Times New Roman"/>
                <w:color w:val="FF0000"/>
                <w:sz w:val="24"/>
                <w:szCs w:val="24"/>
                <w:lang w:val="ro-RO"/>
              </w:rPr>
              <w:t>.</w:t>
            </w:r>
          </w:p>
          <w:p w14:paraId="1A99DAE4" w14:textId="5637F880" w:rsidR="00BF3B84" w:rsidRPr="00111D8E" w:rsidRDefault="00BF3B84" w:rsidP="00111D8E">
            <w:pPr>
              <w:pStyle w:val="CommentText"/>
              <w:jc w:val="both"/>
              <w:rPr>
                <w:sz w:val="24"/>
                <w:szCs w:val="24"/>
              </w:rPr>
            </w:pPr>
            <w:r>
              <w:rPr>
                <w:sz w:val="24"/>
                <w:szCs w:val="24"/>
                <w:u w:val="single"/>
              </w:rPr>
              <w:t>Justificare</w:t>
            </w:r>
            <w:r w:rsidRPr="00111D8E">
              <w:rPr>
                <w:sz w:val="24"/>
                <w:szCs w:val="24"/>
                <w:u w:val="single"/>
              </w:rPr>
              <w:t>:</w:t>
            </w:r>
            <w:r>
              <w:rPr>
                <w:sz w:val="24"/>
                <w:szCs w:val="24"/>
              </w:rPr>
              <w:t xml:space="preserve"> </w:t>
            </w:r>
            <w:r w:rsidRPr="00111D8E">
              <w:rPr>
                <w:sz w:val="24"/>
                <w:szCs w:val="24"/>
              </w:rPr>
              <w:t xml:space="preserve">Nu suntem de acord cu abrogarea acestei prevederi. Din motive de transparenţă, de gestionare a acestei pieţe, obligaţia de consultare publică şi de </w:t>
            </w:r>
            <w:r w:rsidRPr="00111D8E">
              <w:rPr>
                <w:sz w:val="24"/>
                <w:szCs w:val="24"/>
              </w:rPr>
              <w:lastRenderedPageBreak/>
              <w:t>publicare a cadrului de reglementare aplicabil trebuie să ramână valabilă.</w:t>
            </w:r>
          </w:p>
          <w:p w14:paraId="1B6F20F1" w14:textId="77777777" w:rsidR="00BF3B84" w:rsidRPr="00530FE0" w:rsidRDefault="00BF3B84" w:rsidP="00102741">
            <w:pPr>
              <w:jc w:val="both"/>
              <w:rPr>
                <w:rFonts w:ascii="Times New Roman" w:hAnsi="Times New Roman" w:cs="Times New Roman"/>
                <w:b/>
                <w:sz w:val="24"/>
                <w:szCs w:val="24"/>
                <w:u w:val="single"/>
                <w:lang w:val="ro-RO"/>
              </w:rPr>
            </w:pPr>
          </w:p>
        </w:tc>
      </w:tr>
      <w:tr w:rsidR="00BF3B84" w:rsidRPr="009333BF" w14:paraId="1CAC8AD0" w14:textId="77777777" w:rsidTr="00BF3B84">
        <w:tc>
          <w:tcPr>
            <w:tcW w:w="4080" w:type="dxa"/>
          </w:tcPr>
          <w:p w14:paraId="188D0A24" w14:textId="77777777" w:rsidR="00BF3B84" w:rsidRPr="000C11CA"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ART. 12.</w:t>
            </w:r>
          </w:p>
        </w:tc>
        <w:tc>
          <w:tcPr>
            <w:tcW w:w="3812" w:type="dxa"/>
          </w:tcPr>
          <w:p w14:paraId="75CAC44B"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7ED95A7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824DA09" w14:textId="77777777" w:rsidTr="00BF3B84">
        <w:tc>
          <w:tcPr>
            <w:tcW w:w="4080" w:type="dxa"/>
          </w:tcPr>
          <w:p w14:paraId="2255FC8B"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Participanţii la piaţa centralizată de gaze naturale şi titularul licenţei de administrare a pieţelor centralizate de gaze naturale au obligaţia să respecte prevederile regulamentului privind cadrul organizat de tranzacţionare pe piaţa centralizată de gaze naturale aprobat de ANRE şi procedurile specifice necesare organizării şi funcţionării pieţei centralizate avizate de ANRE.</w:t>
            </w:r>
          </w:p>
        </w:tc>
        <w:tc>
          <w:tcPr>
            <w:tcW w:w="3812" w:type="dxa"/>
          </w:tcPr>
          <w:p w14:paraId="57C63610" w14:textId="77777777" w:rsidR="00BF3B84" w:rsidRDefault="00BF3B84" w:rsidP="00E5449A">
            <w:pPr>
              <w:jc w:val="both"/>
              <w:rPr>
                <w:rFonts w:ascii="Times New Roman" w:hAnsi="Times New Roman" w:cs="Times New Roman"/>
                <w:sz w:val="24"/>
                <w:szCs w:val="24"/>
                <w:lang w:val="ro-RO"/>
              </w:rPr>
            </w:pPr>
          </w:p>
          <w:p w14:paraId="6A14EE49" w14:textId="77777777" w:rsidR="00BF3B84" w:rsidRDefault="00BF3B84" w:rsidP="00E5449A">
            <w:pPr>
              <w:jc w:val="both"/>
              <w:rPr>
                <w:rFonts w:ascii="Times New Roman" w:hAnsi="Times New Roman" w:cs="Times New Roman"/>
                <w:sz w:val="24"/>
                <w:szCs w:val="24"/>
                <w:lang w:val="ro-RO"/>
              </w:rPr>
            </w:pPr>
          </w:p>
          <w:p w14:paraId="400644A1" w14:textId="77777777" w:rsidR="00BF3B84" w:rsidRDefault="00BF3B84" w:rsidP="00E5449A">
            <w:pPr>
              <w:jc w:val="both"/>
              <w:rPr>
                <w:rFonts w:ascii="Times New Roman" w:hAnsi="Times New Roman" w:cs="Times New Roman"/>
                <w:sz w:val="24"/>
                <w:szCs w:val="24"/>
                <w:lang w:val="ro-RO"/>
              </w:rPr>
            </w:pPr>
          </w:p>
          <w:p w14:paraId="4B83B3B9" w14:textId="77777777" w:rsidR="00BF3B84" w:rsidRDefault="00BF3B84" w:rsidP="00E5449A">
            <w:pPr>
              <w:jc w:val="both"/>
              <w:rPr>
                <w:rFonts w:ascii="Times New Roman" w:hAnsi="Times New Roman" w:cs="Times New Roman"/>
                <w:sz w:val="24"/>
                <w:szCs w:val="24"/>
                <w:lang w:val="ro-RO"/>
              </w:rPr>
            </w:pPr>
          </w:p>
          <w:p w14:paraId="169294E1" w14:textId="77777777" w:rsidR="00BF3B84" w:rsidRDefault="00BF3B84" w:rsidP="00E5449A">
            <w:pPr>
              <w:jc w:val="both"/>
              <w:rPr>
                <w:rFonts w:ascii="Times New Roman" w:hAnsi="Times New Roman" w:cs="Times New Roman"/>
                <w:sz w:val="24"/>
                <w:szCs w:val="24"/>
                <w:lang w:val="ro-RO"/>
              </w:rPr>
            </w:pPr>
          </w:p>
          <w:p w14:paraId="106638F5"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3CA3D1D7"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5B23E78" w14:textId="77777777" w:rsidTr="00BF3B84">
        <w:tc>
          <w:tcPr>
            <w:tcW w:w="4080" w:type="dxa"/>
          </w:tcPr>
          <w:p w14:paraId="28CD59B9" w14:textId="77777777" w:rsidR="00BF3B84" w:rsidRPr="000C11CA" w:rsidRDefault="00BF3B84" w:rsidP="00E5449A">
            <w:pPr>
              <w:jc w:val="both"/>
              <w:rPr>
                <w:rFonts w:ascii="Times New Roman" w:hAnsi="Times New Roman" w:cs="Times New Roman"/>
                <w:b/>
                <w:sz w:val="24"/>
                <w:szCs w:val="24"/>
                <w:lang w:val="ro-RO"/>
              </w:rPr>
            </w:pPr>
            <w:r w:rsidRPr="000C11CA">
              <w:rPr>
                <w:rFonts w:ascii="Times New Roman" w:hAnsi="Times New Roman" w:cs="Times New Roman"/>
                <w:b/>
                <w:sz w:val="24"/>
                <w:szCs w:val="24"/>
                <w:lang w:val="ro-RO"/>
              </w:rPr>
              <w:t xml:space="preserve"> ART. 13</w:t>
            </w:r>
          </w:p>
        </w:tc>
        <w:tc>
          <w:tcPr>
            <w:tcW w:w="3812" w:type="dxa"/>
          </w:tcPr>
          <w:p w14:paraId="68F7C880" w14:textId="77777777" w:rsidR="00BF3B84" w:rsidRPr="00EE2902"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 13</w:t>
            </w:r>
          </w:p>
        </w:tc>
        <w:tc>
          <w:tcPr>
            <w:tcW w:w="4272" w:type="dxa"/>
          </w:tcPr>
          <w:p w14:paraId="04D3BC7B"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3BC8B7E" w14:textId="77777777" w:rsidTr="00BF3B84">
        <w:tc>
          <w:tcPr>
            <w:tcW w:w="4080" w:type="dxa"/>
          </w:tcPr>
          <w:p w14:paraId="52136626"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(1)  Orice modificări şi/sau completări aduse regulamentului propriu privind cadrul organizat de tranzacţionare pe piaţa centralizată de gaze naturale şi/sau procedurilor specifice necesare organizării şi funcţionării pieţei centralizate se transmit ANRE pentru aprobare sau avizare, după caz.</w:t>
            </w:r>
          </w:p>
        </w:tc>
        <w:tc>
          <w:tcPr>
            <w:tcW w:w="3812" w:type="dxa"/>
          </w:tcPr>
          <w:p w14:paraId="4D4290A7" w14:textId="77777777" w:rsidR="00BF3B84" w:rsidRPr="009333BF" w:rsidRDefault="00BF3B84" w:rsidP="00E5449A">
            <w:pPr>
              <w:jc w:val="both"/>
              <w:rPr>
                <w:rFonts w:ascii="Times New Roman" w:hAnsi="Times New Roman" w:cs="Times New Roman"/>
                <w:sz w:val="24"/>
                <w:szCs w:val="24"/>
                <w:lang w:val="ro-RO"/>
              </w:rPr>
            </w:pPr>
            <w:r w:rsidRPr="007350DA">
              <w:rPr>
                <w:rFonts w:ascii="Times New Roman" w:hAnsi="Times New Roman" w:cs="Times New Roman"/>
                <w:sz w:val="24"/>
                <w:szCs w:val="24"/>
              </w:rPr>
              <w:t xml:space="preserve">(1) Orice modificări şi/sau completări aduse regulamentului propriu privind cadrul organizat de tranzacţionare pe piaţa centralizată de gaze naturale </w:t>
            </w:r>
            <w:r w:rsidRPr="003D2530">
              <w:rPr>
                <w:rFonts w:ascii="Times New Roman" w:hAnsi="Times New Roman" w:cs="Times New Roman"/>
                <w:strike/>
                <w:sz w:val="24"/>
                <w:szCs w:val="24"/>
                <w:lang w:val="ro-RO"/>
              </w:rPr>
              <w:t>şi/sau procedurilor specifice necesare organizării şi funcţionării pieţei centralizate</w:t>
            </w:r>
            <w:r w:rsidRPr="007350DA">
              <w:rPr>
                <w:rFonts w:ascii="Times New Roman" w:hAnsi="Times New Roman" w:cs="Times New Roman"/>
                <w:sz w:val="24"/>
                <w:szCs w:val="24"/>
              </w:rPr>
              <w:t xml:space="preserve"> se transmit ANRE pentru aprobare</w:t>
            </w:r>
            <w:r>
              <w:rPr>
                <w:rFonts w:ascii="Times New Roman" w:hAnsi="Times New Roman" w:cs="Times New Roman"/>
                <w:sz w:val="24"/>
                <w:szCs w:val="24"/>
              </w:rPr>
              <w:t xml:space="preserve"> </w:t>
            </w:r>
            <w:r w:rsidRPr="003D2530">
              <w:rPr>
                <w:rFonts w:ascii="Times New Roman" w:hAnsi="Times New Roman" w:cs="Times New Roman"/>
                <w:strike/>
                <w:sz w:val="24"/>
                <w:szCs w:val="24"/>
              </w:rPr>
              <w:t>sau avizare, după caz</w:t>
            </w:r>
            <w:r w:rsidRPr="007350DA">
              <w:rPr>
                <w:rFonts w:ascii="Times New Roman" w:hAnsi="Times New Roman" w:cs="Times New Roman"/>
                <w:sz w:val="24"/>
                <w:szCs w:val="24"/>
              </w:rPr>
              <w:t>.</w:t>
            </w:r>
          </w:p>
        </w:tc>
        <w:tc>
          <w:tcPr>
            <w:tcW w:w="4272" w:type="dxa"/>
          </w:tcPr>
          <w:p w14:paraId="0DB43023"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D27858E" w14:textId="77777777" w:rsidTr="00BF3B84">
        <w:tc>
          <w:tcPr>
            <w:tcW w:w="4080" w:type="dxa"/>
          </w:tcPr>
          <w:p w14:paraId="63402D20"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 xml:space="preserve">(2)  Modificările prevăzute la alin. (1) se publică de către titularul licenţei de administrare a pieţei centralizate pe pagina proprie de internet, în termen de maximum 24 de ore de la publicarea acestora în Monitorul Oficial al </w:t>
            </w:r>
            <w:r w:rsidRPr="000C11CA">
              <w:rPr>
                <w:rFonts w:ascii="Times New Roman" w:hAnsi="Times New Roman" w:cs="Times New Roman"/>
                <w:sz w:val="24"/>
                <w:szCs w:val="24"/>
                <w:lang w:val="ro-RO"/>
              </w:rPr>
              <w:lastRenderedPageBreak/>
              <w:t>României, Partea I, sau de la primirea avizului, după caz.</w:t>
            </w:r>
          </w:p>
        </w:tc>
        <w:tc>
          <w:tcPr>
            <w:tcW w:w="3812" w:type="dxa"/>
          </w:tcPr>
          <w:p w14:paraId="301001FD" w14:textId="77777777" w:rsidR="00BF3B84" w:rsidRDefault="00BF3B84" w:rsidP="00E5449A">
            <w:pPr>
              <w:jc w:val="both"/>
              <w:rPr>
                <w:rFonts w:ascii="Times New Roman" w:hAnsi="Times New Roman" w:cs="Times New Roman"/>
                <w:sz w:val="24"/>
                <w:szCs w:val="24"/>
                <w:lang w:val="ro-RO"/>
              </w:rPr>
            </w:pPr>
          </w:p>
          <w:p w14:paraId="712906D2" w14:textId="77777777" w:rsidR="00BF3B84" w:rsidRDefault="00BF3B84" w:rsidP="00E5449A">
            <w:pPr>
              <w:jc w:val="both"/>
              <w:rPr>
                <w:rFonts w:ascii="Times New Roman" w:hAnsi="Times New Roman" w:cs="Times New Roman"/>
                <w:sz w:val="24"/>
                <w:szCs w:val="24"/>
                <w:lang w:val="ro-RO"/>
              </w:rPr>
            </w:pPr>
          </w:p>
          <w:p w14:paraId="4DF7A42B" w14:textId="77777777" w:rsidR="00BF3B84" w:rsidRDefault="00BF3B84" w:rsidP="00E5449A">
            <w:pPr>
              <w:jc w:val="both"/>
              <w:rPr>
                <w:rFonts w:ascii="Times New Roman" w:hAnsi="Times New Roman" w:cs="Times New Roman"/>
                <w:sz w:val="24"/>
                <w:szCs w:val="24"/>
                <w:lang w:val="ro-RO"/>
              </w:rPr>
            </w:pPr>
          </w:p>
          <w:p w14:paraId="3061E575" w14:textId="77777777" w:rsidR="00BF3B84" w:rsidRDefault="00BF3B84" w:rsidP="00E5449A">
            <w:pPr>
              <w:jc w:val="both"/>
              <w:rPr>
                <w:rFonts w:ascii="Times New Roman" w:hAnsi="Times New Roman" w:cs="Times New Roman"/>
                <w:sz w:val="24"/>
                <w:szCs w:val="24"/>
                <w:lang w:val="ro-RO"/>
              </w:rPr>
            </w:pPr>
          </w:p>
          <w:p w14:paraId="36AC7932" w14:textId="77777777" w:rsidR="00BF3B84" w:rsidRPr="009333BF" w:rsidRDefault="00BF3B84" w:rsidP="004C176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tc>
        <w:tc>
          <w:tcPr>
            <w:tcW w:w="4272" w:type="dxa"/>
          </w:tcPr>
          <w:p w14:paraId="11B235C7"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0A0B2E4" w14:textId="77777777" w:rsidTr="00BF3B84">
        <w:tc>
          <w:tcPr>
            <w:tcW w:w="4080" w:type="dxa"/>
          </w:tcPr>
          <w:p w14:paraId="003B65D7" w14:textId="77777777" w:rsidR="00BF3B84" w:rsidRPr="000C11CA"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 14</w:t>
            </w:r>
          </w:p>
        </w:tc>
        <w:tc>
          <w:tcPr>
            <w:tcW w:w="3812" w:type="dxa"/>
          </w:tcPr>
          <w:p w14:paraId="01BEA700"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0A195FD4"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E2E53D6" w14:textId="77777777" w:rsidTr="00BF3B84">
        <w:tc>
          <w:tcPr>
            <w:tcW w:w="4080" w:type="dxa"/>
          </w:tcPr>
          <w:p w14:paraId="4FFB8917"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Pentru a deveni participant la piaţa centralizată este necesar ca un operator economic din sectorul gazelor naturale/client final să fie înregistrat de către titularul licenţei de administrare a pieţelor centralizate respective, în conformitate cu prevederile art. 15.</w:t>
            </w:r>
          </w:p>
        </w:tc>
        <w:tc>
          <w:tcPr>
            <w:tcW w:w="3812" w:type="dxa"/>
          </w:tcPr>
          <w:p w14:paraId="7FC718A5" w14:textId="77777777" w:rsidR="00BF3B84" w:rsidRDefault="00BF3B84" w:rsidP="003D253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p w14:paraId="14098002" w14:textId="77777777" w:rsidR="00BF3B84" w:rsidRPr="009333BF" w:rsidRDefault="00BF3B84" w:rsidP="003D2530">
            <w:pPr>
              <w:jc w:val="both"/>
              <w:rPr>
                <w:rFonts w:ascii="Times New Roman" w:hAnsi="Times New Roman" w:cs="Times New Roman"/>
                <w:sz w:val="24"/>
                <w:szCs w:val="24"/>
                <w:lang w:val="ro-RO"/>
              </w:rPr>
            </w:pPr>
          </w:p>
        </w:tc>
        <w:tc>
          <w:tcPr>
            <w:tcW w:w="4272" w:type="dxa"/>
          </w:tcPr>
          <w:p w14:paraId="4B808F3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549D64B" w14:textId="77777777" w:rsidTr="00BF3B84">
        <w:tc>
          <w:tcPr>
            <w:tcW w:w="4080" w:type="dxa"/>
          </w:tcPr>
          <w:p w14:paraId="6253052B" w14:textId="77777777" w:rsidR="00BF3B84" w:rsidRPr="000C11CA"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ART.15</w:t>
            </w:r>
          </w:p>
        </w:tc>
        <w:tc>
          <w:tcPr>
            <w:tcW w:w="3812" w:type="dxa"/>
          </w:tcPr>
          <w:p w14:paraId="25FA26F4" w14:textId="77777777" w:rsidR="00BF3B84" w:rsidRPr="006F691C" w:rsidRDefault="00BF3B84" w:rsidP="00E5449A">
            <w:pPr>
              <w:jc w:val="both"/>
              <w:rPr>
                <w:rFonts w:ascii="Times New Roman" w:hAnsi="Times New Roman" w:cs="Times New Roman"/>
                <w:b/>
                <w:sz w:val="24"/>
                <w:szCs w:val="24"/>
                <w:lang w:val="ro-RO"/>
              </w:rPr>
            </w:pPr>
            <w:r w:rsidRPr="006F691C">
              <w:rPr>
                <w:rFonts w:ascii="Times New Roman" w:hAnsi="Times New Roman" w:cs="Times New Roman"/>
                <w:b/>
                <w:sz w:val="24"/>
                <w:szCs w:val="24"/>
                <w:lang w:val="ro-RO"/>
              </w:rPr>
              <w:t>ART.15</w:t>
            </w:r>
          </w:p>
        </w:tc>
        <w:tc>
          <w:tcPr>
            <w:tcW w:w="4272" w:type="dxa"/>
          </w:tcPr>
          <w:p w14:paraId="08B51A7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DEA1CDA" w14:textId="77777777" w:rsidTr="00BF3B84">
        <w:tc>
          <w:tcPr>
            <w:tcW w:w="4080" w:type="dxa"/>
          </w:tcPr>
          <w:p w14:paraId="3CAECCB2"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 xml:space="preserve">Înregistrarea participanţilor la piaţa centralizată de gaze naturale se face la solicitarea scrisă a acestora, adresată titularului licenţei de administrare a pieţelor centralizate respective, prin încheierea cu acesta a unei convenţii de participare la piaţă. Convenţiile de participare la piaţă sunt elaborate de către titularii licenţelor de administrare a pieţei centralizate şi avizate de către ANRE şi reflectă drepturile şi obligaţiile titularului licenţei de administrare a pieţelor centralizate şi ale participantului la piaţa centralizată semnatar, în conformitate cu prevederile regulamentelor privind cadrul organizat de tranzacţionare pe piaţa centralizată de gaze naturale şi/sau ale procedurilor specifice necesare organizării şi funcţionării pieţei centralizate prevăzute la art. 4 şi 10. Orice modificări şi/sau </w:t>
            </w:r>
            <w:r w:rsidRPr="000C11CA">
              <w:rPr>
                <w:rFonts w:ascii="Times New Roman" w:hAnsi="Times New Roman" w:cs="Times New Roman"/>
                <w:sz w:val="24"/>
                <w:szCs w:val="24"/>
                <w:lang w:val="ro-RO"/>
              </w:rPr>
              <w:lastRenderedPageBreak/>
              <w:t>completări aduse convenţiei de participare se transmit pentru avizare ANRE şi produc efecte ulterior avizării.</w:t>
            </w:r>
          </w:p>
        </w:tc>
        <w:tc>
          <w:tcPr>
            <w:tcW w:w="3812" w:type="dxa"/>
          </w:tcPr>
          <w:p w14:paraId="18EF8D27" w14:textId="77777777" w:rsidR="00BF3B84" w:rsidRDefault="00BF3B84" w:rsidP="006F691C">
            <w:pPr>
              <w:jc w:val="both"/>
              <w:rPr>
                <w:rFonts w:ascii="Times New Roman" w:hAnsi="Times New Roman" w:cs="Times New Roman"/>
                <w:sz w:val="24"/>
                <w:szCs w:val="24"/>
                <w:lang w:val="ro-RO"/>
              </w:rPr>
            </w:pPr>
            <w:r w:rsidRPr="007350DA">
              <w:rPr>
                <w:rFonts w:ascii="Times New Roman" w:hAnsi="Times New Roman" w:cs="Times New Roman"/>
                <w:sz w:val="24"/>
                <w:szCs w:val="24"/>
              </w:rPr>
              <w:lastRenderedPageBreak/>
              <w:t>Înregistrarea participanţilor la piaţa centralizată de gaze naturale se face la solicitarea scrisă a acestora, adresată titularului licenţei de administrare a pieţelor centralizate respective, prin încheierea cu acesta a unei convenţii de participare la piaţă. Convenţiile de participare la piaţă sunt elaborate de către titularii licenţelor de administrare a pieţei centralizate şi</w:t>
            </w:r>
            <w:r>
              <w:rPr>
                <w:rFonts w:ascii="Times New Roman" w:hAnsi="Times New Roman" w:cs="Times New Roman"/>
                <w:sz w:val="24"/>
                <w:szCs w:val="24"/>
              </w:rPr>
              <w:t xml:space="preserve"> </w:t>
            </w:r>
            <w:r w:rsidRPr="003D2530">
              <w:rPr>
                <w:rFonts w:ascii="Times New Roman" w:hAnsi="Times New Roman" w:cs="Times New Roman"/>
                <w:strike/>
                <w:sz w:val="24"/>
                <w:szCs w:val="24"/>
              </w:rPr>
              <w:t xml:space="preserve">avizate de </w:t>
            </w:r>
            <w:r>
              <w:rPr>
                <w:rFonts w:ascii="Times New Roman" w:hAnsi="Times New Roman" w:cs="Times New Roman"/>
                <w:strike/>
                <w:sz w:val="24"/>
                <w:szCs w:val="24"/>
              </w:rPr>
              <w:t xml:space="preserve">către </w:t>
            </w:r>
            <w:r w:rsidRPr="003D2530">
              <w:rPr>
                <w:rFonts w:ascii="Times New Roman" w:hAnsi="Times New Roman" w:cs="Times New Roman"/>
                <w:strike/>
                <w:sz w:val="24"/>
                <w:szCs w:val="24"/>
              </w:rPr>
              <w:t>ANRE</w:t>
            </w:r>
            <w:r>
              <w:rPr>
                <w:rFonts w:ascii="Times New Roman" w:hAnsi="Times New Roman" w:cs="Times New Roman"/>
                <w:sz w:val="24"/>
                <w:szCs w:val="24"/>
              </w:rPr>
              <w:t xml:space="preserve"> </w:t>
            </w:r>
            <w:r w:rsidRPr="007350DA">
              <w:rPr>
                <w:rFonts w:ascii="Times New Roman" w:hAnsi="Times New Roman" w:cs="Times New Roman"/>
                <w:sz w:val="24"/>
                <w:szCs w:val="24"/>
              </w:rPr>
              <w:t xml:space="preserve"> reflectă drepturile şi obligaţiile titularului licenţei de administrare a pieţelor centralizate şi ale participantului la piaţa centralizată semnatar, în conformitate cu prevederile regulamentelor privind cadrul organizat de tranzacţionare pe piaţa centralizată de gaze naturale şi</w:t>
            </w:r>
            <w:r w:rsidRPr="003D2530">
              <w:rPr>
                <w:rFonts w:ascii="Times New Roman" w:hAnsi="Times New Roman" w:cs="Times New Roman"/>
                <w:strike/>
                <w:sz w:val="24"/>
                <w:szCs w:val="24"/>
              </w:rPr>
              <w:t>/sau</w:t>
            </w:r>
            <w:r w:rsidRPr="007350DA">
              <w:rPr>
                <w:rFonts w:ascii="Times New Roman" w:hAnsi="Times New Roman" w:cs="Times New Roman"/>
                <w:sz w:val="24"/>
                <w:szCs w:val="24"/>
              </w:rPr>
              <w:t xml:space="preserve"> ale procedurilor specifice necesare </w:t>
            </w:r>
            <w:r w:rsidRPr="007350DA">
              <w:rPr>
                <w:rFonts w:ascii="Times New Roman" w:hAnsi="Times New Roman" w:cs="Times New Roman"/>
                <w:sz w:val="24"/>
                <w:szCs w:val="24"/>
              </w:rPr>
              <w:lastRenderedPageBreak/>
              <w:t>organizării şi funcţionării pieţei centralizate prevăzute la art. 4 şi 10.</w:t>
            </w:r>
            <w:r w:rsidRPr="000C11CA">
              <w:rPr>
                <w:rFonts w:ascii="Times New Roman" w:hAnsi="Times New Roman" w:cs="Times New Roman"/>
                <w:sz w:val="24"/>
                <w:szCs w:val="24"/>
                <w:lang w:val="ro-RO"/>
              </w:rPr>
              <w:t xml:space="preserve"> </w:t>
            </w:r>
          </w:p>
          <w:p w14:paraId="3906C565" w14:textId="77777777" w:rsidR="00BF3B84" w:rsidRPr="006F691C" w:rsidRDefault="00BF3B84" w:rsidP="006F691C">
            <w:pPr>
              <w:jc w:val="both"/>
              <w:rPr>
                <w:rFonts w:ascii="Times New Roman" w:hAnsi="Times New Roman" w:cs="Times New Roman"/>
                <w:strike/>
                <w:sz w:val="24"/>
                <w:szCs w:val="24"/>
                <w:lang w:val="ro-RO"/>
              </w:rPr>
            </w:pPr>
            <w:r w:rsidRPr="003D2530">
              <w:rPr>
                <w:rFonts w:ascii="Times New Roman" w:hAnsi="Times New Roman" w:cs="Times New Roman"/>
                <w:strike/>
                <w:sz w:val="24"/>
                <w:szCs w:val="24"/>
                <w:lang w:val="ro-RO"/>
              </w:rPr>
              <w:t>Orice modificări şi/sau completări aduse convenţiei de participare se transmit pentru avizare ANRE şi produc efecte ulterior avizării.</w:t>
            </w:r>
          </w:p>
        </w:tc>
        <w:tc>
          <w:tcPr>
            <w:tcW w:w="4272" w:type="dxa"/>
          </w:tcPr>
          <w:p w14:paraId="53CF7E5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D35B92D" w14:textId="77777777" w:rsidTr="00BF3B84">
        <w:tc>
          <w:tcPr>
            <w:tcW w:w="4080" w:type="dxa"/>
          </w:tcPr>
          <w:p w14:paraId="0961A619" w14:textId="77777777" w:rsidR="00BF3B84" w:rsidRPr="00EE2902"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 16</w:t>
            </w:r>
          </w:p>
        </w:tc>
        <w:tc>
          <w:tcPr>
            <w:tcW w:w="3812" w:type="dxa"/>
          </w:tcPr>
          <w:p w14:paraId="022DCAD4" w14:textId="77777777" w:rsidR="00BF3B84" w:rsidRPr="006F691C" w:rsidRDefault="00BF3B84" w:rsidP="00E5449A">
            <w:pPr>
              <w:jc w:val="both"/>
              <w:rPr>
                <w:rFonts w:ascii="Times New Roman" w:hAnsi="Times New Roman" w:cs="Times New Roman"/>
                <w:b/>
                <w:sz w:val="24"/>
                <w:szCs w:val="24"/>
                <w:lang w:val="ro-RO"/>
              </w:rPr>
            </w:pPr>
            <w:r w:rsidRPr="006F691C">
              <w:rPr>
                <w:rFonts w:ascii="Times New Roman" w:hAnsi="Times New Roman" w:cs="Times New Roman"/>
                <w:b/>
                <w:sz w:val="24"/>
                <w:szCs w:val="24"/>
                <w:lang w:val="ro-RO"/>
              </w:rPr>
              <w:t>ART.16</w:t>
            </w:r>
          </w:p>
        </w:tc>
        <w:tc>
          <w:tcPr>
            <w:tcW w:w="4272" w:type="dxa"/>
          </w:tcPr>
          <w:p w14:paraId="31CACDE8"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659BCF1" w14:textId="77777777" w:rsidTr="00BF3B84">
        <w:tc>
          <w:tcPr>
            <w:tcW w:w="4080" w:type="dxa"/>
          </w:tcPr>
          <w:p w14:paraId="210DC64C" w14:textId="77777777" w:rsidR="00BF3B84" w:rsidRPr="00EE2902" w:rsidRDefault="00BF3B84" w:rsidP="00E5449A">
            <w:pPr>
              <w:jc w:val="both"/>
              <w:rPr>
                <w:rFonts w:ascii="Times New Roman" w:hAnsi="Times New Roman" w:cs="Times New Roman"/>
                <w:sz w:val="24"/>
                <w:szCs w:val="24"/>
                <w:lang w:val="ro-RO"/>
              </w:rPr>
            </w:pPr>
            <w:r w:rsidRPr="00EE2902">
              <w:rPr>
                <w:rFonts w:ascii="Times New Roman" w:hAnsi="Times New Roman" w:cs="Times New Roman"/>
                <w:sz w:val="24"/>
                <w:szCs w:val="24"/>
                <w:lang w:val="ro-RO"/>
              </w:rPr>
              <w:t>Titularii licenţelor de administrare a pieţelor centralizate publică convenţiile de participare pe paginile lor de internet, după avizarea acestora de către ANRE, în termen de maximum 24 ore de la primirea avizului.</w:t>
            </w:r>
          </w:p>
        </w:tc>
        <w:tc>
          <w:tcPr>
            <w:tcW w:w="3812" w:type="dxa"/>
          </w:tcPr>
          <w:p w14:paraId="287D0802" w14:textId="77777777" w:rsidR="00BF3B84" w:rsidRPr="009333BF" w:rsidRDefault="00BF3B84" w:rsidP="003D2530">
            <w:pPr>
              <w:jc w:val="both"/>
              <w:rPr>
                <w:rFonts w:ascii="Times New Roman" w:hAnsi="Times New Roman" w:cs="Times New Roman"/>
                <w:sz w:val="24"/>
                <w:szCs w:val="24"/>
                <w:lang w:val="ro-RO"/>
              </w:rPr>
            </w:pPr>
            <w:r w:rsidRPr="007350DA">
              <w:rPr>
                <w:rFonts w:ascii="Times New Roman" w:hAnsi="Times New Roman" w:cs="Times New Roman"/>
                <w:sz w:val="24"/>
                <w:szCs w:val="24"/>
              </w:rPr>
              <w:t xml:space="preserve">Titularii licenţelor de administrare a pieţelor centralizate publică </w:t>
            </w:r>
            <w:r w:rsidRPr="003D2530">
              <w:rPr>
                <w:rFonts w:ascii="Times New Roman" w:hAnsi="Times New Roman" w:cs="Times New Roman"/>
                <w:strike/>
                <w:sz w:val="24"/>
                <w:szCs w:val="24"/>
              </w:rPr>
              <w:t xml:space="preserve">convenţiile de participare </w:t>
            </w:r>
            <w:r w:rsidRPr="007350DA">
              <w:rPr>
                <w:rFonts w:ascii="Times New Roman" w:hAnsi="Times New Roman" w:cs="Times New Roman"/>
                <w:sz w:val="24"/>
                <w:szCs w:val="24"/>
              </w:rPr>
              <w:t xml:space="preserve">pe paginile lor de internet </w:t>
            </w:r>
            <w:r w:rsidRPr="003D2530">
              <w:rPr>
                <w:rFonts w:ascii="Times New Roman" w:hAnsi="Times New Roman" w:cs="Times New Roman"/>
                <w:strike/>
                <w:sz w:val="24"/>
                <w:szCs w:val="24"/>
              </w:rPr>
              <w:t>după avizarea acestora de către ANRE</w:t>
            </w:r>
            <w:r>
              <w:rPr>
                <w:rFonts w:ascii="Times New Roman" w:hAnsi="Times New Roman" w:cs="Times New Roman"/>
                <w:sz w:val="24"/>
                <w:szCs w:val="24"/>
              </w:rPr>
              <w:t xml:space="preserve"> </w:t>
            </w:r>
            <w:r w:rsidRPr="003D2530">
              <w:rPr>
                <w:rFonts w:ascii="Times New Roman" w:hAnsi="Times New Roman" w:cs="Times New Roman"/>
                <w:strike/>
                <w:sz w:val="24"/>
                <w:szCs w:val="24"/>
                <w:lang w:val="ro-RO"/>
              </w:rPr>
              <w:t>în termen de maximum 24 ore de la primirea avizului</w:t>
            </w:r>
            <w:r>
              <w:rPr>
                <w:rFonts w:ascii="Times New Roman" w:hAnsi="Times New Roman" w:cs="Times New Roman"/>
                <w:sz w:val="24"/>
                <w:szCs w:val="24"/>
              </w:rPr>
              <w:t xml:space="preserve"> </w:t>
            </w:r>
            <w:r w:rsidRPr="003D2530">
              <w:rPr>
                <w:rFonts w:ascii="Times New Roman" w:hAnsi="Times New Roman" w:cs="Times New Roman"/>
                <w:color w:val="FF0000"/>
                <w:sz w:val="24"/>
                <w:szCs w:val="24"/>
                <w:highlight w:val="yellow"/>
              </w:rPr>
              <w:t>procedurile de tranzacţionare specifice acestei activităţi, convențiile de participare și/sau acordul-cadru.</w:t>
            </w:r>
          </w:p>
        </w:tc>
        <w:tc>
          <w:tcPr>
            <w:tcW w:w="4272" w:type="dxa"/>
          </w:tcPr>
          <w:p w14:paraId="5FA9099E"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C6360BF" w14:textId="77777777" w:rsidTr="00BF3B84">
        <w:tc>
          <w:tcPr>
            <w:tcW w:w="4080" w:type="dxa"/>
          </w:tcPr>
          <w:p w14:paraId="3BB21F20" w14:textId="77777777" w:rsidR="00BF3B84" w:rsidRPr="000C11CA" w:rsidRDefault="00BF3B84" w:rsidP="00BD36C0">
            <w:pPr>
              <w:jc w:val="both"/>
              <w:rPr>
                <w:rFonts w:ascii="Times New Roman" w:hAnsi="Times New Roman" w:cs="Times New Roman"/>
                <w:b/>
                <w:sz w:val="24"/>
                <w:szCs w:val="24"/>
                <w:lang w:val="ro-RO"/>
              </w:rPr>
            </w:pPr>
            <w:r>
              <w:rPr>
                <w:rFonts w:ascii="Times New Roman" w:hAnsi="Times New Roman" w:cs="Times New Roman"/>
                <w:b/>
                <w:sz w:val="24"/>
                <w:szCs w:val="24"/>
                <w:lang w:val="ro-RO"/>
              </w:rPr>
              <w:t>ART. 17</w:t>
            </w:r>
          </w:p>
        </w:tc>
        <w:tc>
          <w:tcPr>
            <w:tcW w:w="3812" w:type="dxa"/>
          </w:tcPr>
          <w:p w14:paraId="3B60E398"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0F08175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7A9FF3F" w14:textId="77777777" w:rsidTr="00BF3B84">
        <w:tc>
          <w:tcPr>
            <w:tcW w:w="4080" w:type="dxa"/>
          </w:tcPr>
          <w:p w14:paraId="5B8349DD"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Un participant la piaţa centralizată de gaze naturale se poate retrage din proprie iniţiativă de la piaţa centralizată în baza unei înştiinţări scrise, semnate de reprezentantul legal al participantului la piaţă.</w:t>
            </w:r>
          </w:p>
        </w:tc>
        <w:tc>
          <w:tcPr>
            <w:tcW w:w="3812" w:type="dxa"/>
          </w:tcPr>
          <w:p w14:paraId="56B59241" w14:textId="77777777" w:rsidR="00BF3B84" w:rsidRDefault="00BF3B84" w:rsidP="00E5449A">
            <w:pPr>
              <w:jc w:val="both"/>
              <w:rPr>
                <w:rFonts w:ascii="Times New Roman" w:hAnsi="Times New Roman" w:cs="Times New Roman"/>
                <w:sz w:val="24"/>
                <w:szCs w:val="24"/>
                <w:lang w:val="ro-RO"/>
              </w:rPr>
            </w:pPr>
          </w:p>
          <w:p w14:paraId="0EB8A1D5" w14:textId="77777777" w:rsidR="00BF3B84" w:rsidRDefault="00BF3B84" w:rsidP="00E5449A">
            <w:pPr>
              <w:jc w:val="both"/>
              <w:rPr>
                <w:rFonts w:ascii="Times New Roman" w:hAnsi="Times New Roman" w:cs="Times New Roman"/>
                <w:sz w:val="24"/>
                <w:szCs w:val="24"/>
                <w:lang w:val="ro-RO"/>
              </w:rPr>
            </w:pPr>
          </w:p>
          <w:p w14:paraId="5C25102A" w14:textId="77777777" w:rsidR="00BF3B84" w:rsidRPr="009333BF" w:rsidRDefault="00BF3B84" w:rsidP="001B2DE9">
            <w:pPr>
              <w:jc w:val="center"/>
              <w:rPr>
                <w:rFonts w:ascii="Times New Roman" w:hAnsi="Times New Roman" w:cs="Times New Roman"/>
                <w:sz w:val="24"/>
                <w:szCs w:val="24"/>
                <w:lang w:val="ro-RO"/>
              </w:rPr>
            </w:pPr>
          </w:p>
        </w:tc>
        <w:tc>
          <w:tcPr>
            <w:tcW w:w="4272" w:type="dxa"/>
          </w:tcPr>
          <w:p w14:paraId="14EA0669"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C6908B2" w14:textId="77777777" w:rsidTr="00BF3B84">
        <w:tc>
          <w:tcPr>
            <w:tcW w:w="4080" w:type="dxa"/>
          </w:tcPr>
          <w:p w14:paraId="2FB1EBEE" w14:textId="77777777" w:rsidR="00BF3B84" w:rsidRPr="000C11CA"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 18</w:t>
            </w:r>
          </w:p>
        </w:tc>
        <w:tc>
          <w:tcPr>
            <w:tcW w:w="3812" w:type="dxa"/>
          </w:tcPr>
          <w:p w14:paraId="57B4CD58"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4E369889"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86966AF" w14:textId="77777777" w:rsidTr="00BF3B84">
        <w:tc>
          <w:tcPr>
            <w:tcW w:w="4080" w:type="dxa"/>
          </w:tcPr>
          <w:p w14:paraId="347F5C72"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 xml:space="preserve">Titularii licenţelor de administrare a pieţelor centralizate vor proceda la suspendarea sau excluderea unui operator economic de la participarea la piaţa centralizată în situaţia în care acesta nu respectă prevederile convenţiei de participare, ale </w:t>
            </w:r>
            <w:r w:rsidRPr="000C11CA">
              <w:rPr>
                <w:rFonts w:ascii="Times New Roman" w:hAnsi="Times New Roman" w:cs="Times New Roman"/>
                <w:sz w:val="24"/>
                <w:szCs w:val="24"/>
                <w:lang w:val="ro-RO"/>
              </w:rPr>
              <w:lastRenderedPageBreak/>
              <w:t>regulamentului propriu privind cadrul organizat de tranzacţionare pe piaţa centralizată de gaze naturale sau ale procedurilor specifice necesare organizării şi funcţionării pieţei centralizate.</w:t>
            </w:r>
          </w:p>
        </w:tc>
        <w:tc>
          <w:tcPr>
            <w:tcW w:w="3812" w:type="dxa"/>
          </w:tcPr>
          <w:p w14:paraId="150A5BB5" w14:textId="77777777" w:rsidR="00BF3B84" w:rsidRDefault="00BF3B84" w:rsidP="00E5449A">
            <w:pPr>
              <w:jc w:val="both"/>
              <w:rPr>
                <w:rFonts w:ascii="Times New Roman" w:hAnsi="Times New Roman" w:cs="Times New Roman"/>
                <w:sz w:val="24"/>
                <w:szCs w:val="24"/>
                <w:lang w:val="ro-RO"/>
              </w:rPr>
            </w:pPr>
          </w:p>
          <w:p w14:paraId="496CDD82" w14:textId="77777777" w:rsidR="00BF3B84" w:rsidRDefault="00BF3B84" w:rsidP="00E5449A">
            <w:pPr>
              <w:jc w:val="both"/>
              <w:rPr>
                <w:rFonts w:ascii="Times New Roman" w:hAnsi="Times New Roman" w:cs="Times New Roman"/>
                <w:sz w:val="24"/>
                <w:szCs w:val="24"/>
                <w:lang w:val="ro-RO"/>
              </w:rPr>
            </w:pPr>
          </w:p>
          <w:p w14:paraId="707AAB40" w14:textId="77777777" w:rsidR="00BF3B84" w:rsidRDefault="00BF3B84" w:rsidP="00E5449A">
            <w:pPr>
              <w:jc w:val="both"/>
              <w:rPr>
                <w:rFonts w:ascii="Times New Roman" w:hAnsi="Times New Roman" w:cs="Times New Roman"/>
                <w:sz w:val="24"/>
                <w:szCs w:val="24"/>
                <w:lang w:val="ro-RO"/>
              </w:rPr>
            </w:pPr>
          </w:p>
          <w:p w14:paraId="2D08AD16" w14:textId="77777777" w:rsidR="00BF3B84" w:rsidRDefault="00BF3B84" w:rsidP="00E5449A">
            <w:pPr>
              <w:jc w:val="both"/>
              <w:rPr>
                <w:rFonts w:ascii="Times New Roman" w:hAnsi="Times New Roman" w:cs="Times New Roman"/>
                <w:sz w:val="24"/>
                <w:szCs w:val="24"/>
                <w:lang w:val="ro-RO"/>
              </w:rPr>
            </w:pPr>
          </w:p>
          <w:p w14:paraId="40E50221" w14:textId="77777777" w:rsidR="00BF3B84" w:rsidRPr="009333BF" w:rsidRDefault="00BF3B84" w:rsidP="001B2DE9">
            <w:pPr>
              <w:jc w:val="center"/>
              <w:rPr>
                <w:rFonts w:ascii="Times New Roman" w:hAnsi="Times New Roman" w:cs="Times New Roman"/>
                <w:sz w:val="24"/>
                <w:szCs w:val="24"/>
                <w:lang w:val="ro-RO"/>
              </w:rPr>
            </w:pPr>
          </w:p>
        </w:tc>
        <w:tc>
          <w:tcPr>
            <w:tcW w:w="4272" w:type="dxa"/>
          </w:tcPr>
          <w:p w14:paraId="2C8F7D5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8173F7D" w14:textId="77777777" w:rsidTr="00BF3B84">
        <w:tc>
          <w:tcPr>
            <w:tcW w:w="4080" w:type="dxa"/>
          </w:tcPr>
          <w:p w14:paraId="1E9511D5" w14:textId="77777777" w:rsidR="00BF3B84" w:rsidRPr="000C11CA" w:rsidRDefault="00BF3B84" w:rsidP="00E5449A">
            <w:pPr>
              <w:jc w:val="both"/>
              <w:rPr>
                <w:rFonts w:ascii="Times New Roman" w:hAnsi="Times New Roman" w:cs="Times New Roman"/>
                <w:b/>
                <w:sz w:val="24"/>
                <w:szCs w:val="24"/>
                <w:lang w:val="ro-RO"/>
              </w:rPr>
            </w:pPr>
            <w:r w:rsidRPr="000C11CA">
              <w:rPr>
                <w:rFonts w:ascii="Times New Roman" w:hAnsi="Times New Roman" w:cs="Times New Roman"/>
                <w:b/>
                <w:sz w:val="24"/>
                <w:szCs w:val="24"/>
                <w:lang w:val="ro-RO"/>
              </w:rPr>
              <w:t>ART. 19</w:t>
            </w:r>
          </w:p>
        </w:tc>
        <w:tc>
          <w:tcPr>
            <w:tcW w:w="3812" w:type="dxa"/>
          </w:tcPr>
          <w:p w14:paraId="57D9CC14"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597701D7"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0D84DC71" w14:textId="77777777" w:rsidTr="00BF3B84">
        <w:tc>
          <w:tcPr>
            <w:tcW w:w="4080" w:type="dxa"/>
          </w:tcPr>
          <w:p w14:paraId="7EEB5F98"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(1)  Pentru tranzacţiile încheiate în cadrul pieţei produselor standardizate pe termen scurt, titularii licenţelor de administrare a pieţelor centralizate au obligaţia să publice, pe pagina proprie de internet, următoarele informaţii:</w:t>
            </w:r>
          </w:p>
        </w:tc>
        <w:tc>
          <w:tcPr>
            <w:tcW w:w="3812" w:type="dxa"/>
          </w:tcPr>
          <w:p w14:paraId="26BF4B79"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13BF212C"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6D3F070" w14:textId="77777777" w:rsidTr="00BF3B84">
        <w:tc>
          <w:tcPr>
            <w:tcW w:w="4080" w:type="dxa"/>
          </w:tcPr>
          <w:p w14:paraId="3D099C3D"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a) volume tranzacţionate pentru ziua următoare şi numărul de tranzacţii încheiate în acest sens;</w:t>
            </w:r>
          </w:p>
        </w:tc>
        <w:tc>
          <w:tcPr>
            <w:tcW w:w="3812" w:type="dxa"/>
          </w:tcPr>
          <w:p w14:paraId="34BBAB0D"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1E9DD1D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E954B0E" w14:textId="77777777" w:rsidTr="00BF3B84">
        <w:tc>
          <w:tcPr>
            <w:tcW w:w="4080" w:type="dxa"/>
          </w:tcPr>
          <w:p w14:paraId="4BBBDFDD"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b) volumele tranzacţionate pentru restul zilei gaziere şi numărul de tranzacţii încheiate în acest sens - pentru fiecare produs în parte;</w:t>
            </w:r>
          </w:p>
        </w:tc>
        <w:tc>
          <w:tcPr>
            <w:tcW w:w="3812" w:type="dxa"/>
          </w:tcPr>
          <w:p w14:paraId="0187FFB3"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59692468"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1D371E7" w14:textId="77777777" w:rsidTr="00BF3B84">
        <w:tc>
          <w:tcPr>
            <w:tcW w:w="4080" w:type="dxa"/>
          </w:tcPr>
          <w:p w14:paraId="206D518C"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c) preţul minim de tranzacţionare - pentru fiecare produs în parte;</w:t>
            </w:r>
          </w:p>
        </w:tc>
        <w:tc>
          <w:tcPr>
            <w:tcW w:w="3812" w:type="dxa"/>
          </w:tcPr>
          <w:p w14:paraId="1CDE2C32"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125246D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7F75564" w14:textId="77777777" w:rsidTr="00BF3B84">
        <w:tc>
          <w:tcPr>
            <w:tcW w:w="4080" w:type="dxa"/>
          </w:tcPr>
          <w:p w14:paraId="07C58403"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d) preţul maxim de tranzacţionare - pentru fiecare produs în parte;</w:t>
            </w:r>
          </w:p>
        </w:tc>
        <w:tc>
          <w:tcPr>
            <w:tcW w:w="3812" w:type="dxa"/>
          </w:tcPr>
          <w:p w14:paraId="3F661971"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4AEAE04A"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1A35AB9" w14:textId="77777777" w:rsidTr="00BF3B84">
        <w:tc>
          <w:tcPr>
            <w:tcW w:w="4080" w:type="dxa"/>
          </w:tcPr>
          <w:p w14:paraId="4693B78B"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e) preţul mediu - pentru fiecare produs în parte, calculat ca medie ponderată;</w:t>
            </w:r>
          </w:p>
        </w:tc>
        <w:tc>
          <w:tcPr>
            <w:tcW w:w="3812" w:type="dxa"/>
          </w:tcPr>
          <w:p w14:paraId="2BF51DA6"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757F2E16"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A3D0641" w14:textId="77777777" w:rsidTr="00BF3B84">
        <w:tc>
          <w:tcPr>
            <w:tcW w:w="4080" w:type="dxa"/>
          </w:tcPr>
          <w:p w14:paraId="02DC4A38"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f) preţul de închidere al zilei de tranzacţionare - pentru fiecare produs în parte;</w:t>
            </w:r>
          </w:p>
        </w:tc>
        <w:tc>
          <w:tcPr>
            <w:tcW w:w="3812" w:type="dxa"/>
          </w:tcPr>
          <w:p w14:paraId="5818061B"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2CAF29C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0C50FED" w14:textId="77777777" w:rsidTr="00BF3B84">
        <w:tc>
          <w:tcPr>
            <w:tcW w:w="4080" w:type="dxa"/>
          </w:tcPr>
          <w:p w14:paraId="0225B619"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 xml:space="preserve">g) variaţia preţului de închidere al zilei faţă de preţul de închidere al zilei </w:t>
            </w:r>
            <w:r w:rsidRPr="000C11CA">
              <w:rPr>
                <w:rFonts w:ascii="Times New Roman" w:hAnsi="Times New Roman" w:cs="Times New Roman"/>
                <w:sz w:val="24"/>
                <w:szCs w:val="24"/>
                <w:lang w:val="ro-RO"/>
              </w:rPr>
              <w:lastRenderedPageBreak/>
              <w:t>anterioare - pentru fiecare produs în parte;</w:t>
            </w:r>
          </w:p>
        </w:tc>
        <w:tc>
          <w:tcPr>
            <w:tcW w:w="3812" w:type="dxa"/>
          </w:tcPr>
          <w:p w14:paraId="7BC77F52"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2F6C6D5F"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68E72D2" w14:textId="77777777" w:rsidTr="00BF3B84">
        <w:tc>
          <w:tcPr>
            <w:tcW w:w="4080" w:type="dxa"/>
          </w:tcPr>
          <w:p w14:paraId="7300C40C"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h) numărul participanţilor înregistraţi la piaţă care au depus minimum o ofertă în piaţă, indiferent de sensul acesteia - vânzare sau cumpărare.</w:t>
            </w:r>
          </w:p>
        </w:tc>
        <w:tc>
          <w:tcPr>
            <w:tcW w:w="3812" w:type="dxa"/>
          </w:tcPr>
          <w:p w14:paraId="7F6DEF1A"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377AA445"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6AB40D4" w14:textId="77777777" w:rsidTr="00BF3B84">
        <w:tc>
          <w:tcPr>
            <w:tcW w:w="4080" w:type="dxa"/>
          </w:tcPr>
          <w:p w14:paraId="31D7B9BB"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(2)  Titularii licenţelor de administrare a pieţelor publică cel puţin informaţiile prevăzute la alin. (1) lit. a)-e) la fiecare două ore şi zilnic cel puţin informaţiile prevăzute la alin. (1) lit. f)-h).</w:t>
            </w:r>
          </w:p>
        </w:tc>
        <w:tc>
          <w:tcPr>
            <w:tcW w:w="3812" w:type="dxa"/>
          </w:tcPr>
          <w:p w14:paraId="3BFD13CD"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76ED6348"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2E7899CD" w14:textId="77777777" w:rsidTr="00BF3B84">
        <w:tc>
          <w:tcPr>
            <w:tcW w:w="4080" w:type="dxa"/>
          </w:tcPr>
          <w:p w14:paraId="22E2FE8D"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(3)  Pentru tranzacţiile încheiate în cadrul pieţei produselor standardizate pe termen mediu şi lung, titularii licenţelor de administrare a pieţelor centralizate au obligaţia de a publica zilnic, la sfârşitul intervalului de tranzacţionare, pe pagina proprie de internet, cel puţin următoarele informaţii:</w:t>
            </w:r>
          </w:p>
        </w:tc>
        <w:tc>
          <w:tcPr>
            <w:tcW w:w="3812" w:type="dxa"/>
          </w:tcPr>
          <w:p w14:paraId="794C32AC"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7B40ED5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5589986" w14:textId="77777777" w:rsidTr="00BF3B84">
        <w:tc>
          <w:tcPr>
            <w:tcW w:w="4080" w:type="dxa"/>
          </w:tcPr>
          <w:p w14:paraId="63B10990"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a) volumele tranzacţionate şi numărul de tranzacţii încheiate în acest sens - pentru fiecare produs în parte;</w:t>
            </w:r>
          </w:p>
        </w:tc>
        <w:tc>
          <w:tcPr>
            <w:tcW w:w="3812" w:type="dxa"/>
          </w:tcPr>
          <w:p w14:paraId="19C8CD14"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47704418"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EFC664B" w14:textId="77777777" w:rsidTr="00BF3B84">
        <w:tc>
          <w:tcPr>
            <w:tcW w:w="4080" w:type="dxa"/>
          </w:tcPr>
          <w:p w14:paraId="03065837"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b) preţul minim de tranzacţionare al zilei - pentru fiecare produs în parte;</w:t>
            </w:r>
          </w:p>
        </w:tc>
        <w:tc>
          <w:tcPr>
            <w:tcW w:w="3812" w:type="dxa"/>
          </w:tcPr>
          <w:p w14:paraId="2572E1BE"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434AEC80"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4C59974" w14:textId="77777777" w:rsidTr="00BF3B84">
        <w:tc>
          <w:tcPr>
            <w:tcW w:w="4080" w:type="dxa"/>
          </w:tcPr>
          <w:p w14:paraId="63ED4FA4"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c) preţul maxim de tranzacţionare al zilei - pentru fiecare produs în parte;</w:t>
            </w:r>
          </w:p>
        </w:tc>
        <w:tc>
          <w:tcPr>
            <w:tcW w:w="3812" w:type="dxa"/>
          </w:tcPr>
          <w:p w14:paraId="22154549"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250FBAEB"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9F7E808" w14:textId="77777777" w:rsidTr="00BF3B84">
        <w:tc>
          <w:tcPr>
            <w:tcW w:w="4080" w:type="dxa"/>
          </w:tcPr>
          <w:p w14:paraId="7B9CBC99"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d) preţul mediu al zilei de tranzacţionare - pentru fiecare produs în parte, calculat ca medie ponderată;</w:t>
            </w:r>
          </w:p>
        </w:tc>
        <w:tc>
          <w:tcPr>
            <w:tcW w:w="3812" w:type="dxa"/>
          </w:tcPr>
          <w:p w14:paraId="46FC2208"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51B26ED6"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A6848FD" w14:textId="77777777" w:rsidTr="00BF3B84">
        <w:tc>
          <w:tcPr>
            <w:tcW w:w="4080" w:type="dxa"/>
          </w:tcPr>
          <w:p w14:paraId="568D4B3A"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 xml:space="preserve">e) preţul mediu actualizat - pentru fiecare produs în parte - pentru produsele tranzacţionabile în cadrul unui </w:t>
            </w:r>
            <w:r w:rsidRPr="000C11CA">
              <w:rPr>
                <w:rFonts w:ascii="Times New Roman" w:hAnsi="Times New Roman" w:cs="Times New Roman"/>
                <w:sz w:val="24"/>
                <w:szCs w:val="24"/>
                <w:lang w:val="ro-RO"/>
              </w:rPr>
              <w:lastRenderedPageBreak/>
              <w:t>interval mai larg de timp, calculat ca medie ponderată a tuturor tranzacţiilor efectuate de la începutul intervalului de tranzacţionare a produsului respectiv până la sfârşitul zilei de tranzacţionare;</w:t>
            </w:r>
          </w:p>
        </w:tc>
        <w:tc>
          <w:tcPr>
            <w:tcW w:w="3812" w:type="dxa"/>
          </w:tcPr>
          <w:p w14:paraId="058BE57D" w14:textId="77777777" w:rsidR="00BF3B84" w:rsidRDefault="00BF3B84" w:rsidP="003D2530">
            <w:pPr>
              <w:jc w:val="center"/>
              <w:rPr>
                <w:rFonts w:ascii="Times New Roman" w:hAnsi="Times New Roman" w:cs="Times New Roman"/>
                <w:sz w:val="24"/>
                <w:szCs w:val="24"/>
                <w:lang w:val="ro-RO"/>
              </w:rPr>
            </w:pPr>
          </w:p>
          <w:p w14:paraId="62EF91B9" w14:textId="77777777" w:rsidR="00BF3B84" w:rsidRDefault="00BF3B84" w:rsidP="003D2530">
            <w:pPr>
              <w:jc w:val="center"/>
              <w:rPr>
                <w:rFonts w:ascii="Times New Roman" w:hAnsi="Times New Roman" w:cs="Times New Roman"/>
                <w:sz w:val="24"/>
                <w:szCs w:val="24"/>
                <w:lang w:val="ro-RO"/>
              </w:rPr>
            </w:pPr>
          </w:p>
          <w:p w14:paraId="1BB65195" w14:textId="77777777" w:rsidR="00BF3B84" w:rsidRDefault="00BF3B84" w:rsidP="003D2530">
            <w:pPr>
              <w:jc w:val="center"/>
              <w:rPr>
                <w:rFonts w:ascii="Times New Roman" w:hAnsi="Times New Roman" w:cs="Times New Roman"/>
                <w:sz w:val="24"/>
                <w:szCs w:val="24"/>
                <w:lang w:val="ro-RO"/>
              </w:rPr>
            </w:pPr>
          </w:p>
          <w:p w14:paraId="3C647FC5"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76867CB5"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95C27AB" w14:textId="77777777" w:rsidTr="00BF3B84">
        <w:tc>
          <w:tcPr>
            <w:tcW w:w="4080" w:type="dxa"/>
          </w:tcPr>
          <w:p w14:paraId="1DC4F7F7"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f) variaţia preţului mediu actualizat faţă de preţul mediu/actualizat al zilei anterioare - pentru fiecare produs în parte;</w:t>
            </w:r>
          </w:p>
        </w:tc>
        <w:tc>
          <w:tcPr>
            <w:tcW w:w="3812" w:type="dxa"/>
          </w:tcPr>
          <w:p w14:paraId="28698158"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7293D2C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1D8E5E5" w14:textId="77777777" w:rsidTr="00BF3B84">
        <w:tc>
          <w:tcPr>
            <w:tcW w:w="4080" w:type="dxa"/>
          </w:tcPr>
          <w:p w14:paraId="1F6AAF61" w14:textId="77777777" w:rsidR="00BF3B84" w:rsidRPr="000C11CA" w:rsidRDefault="00BF3B84" w:rsidP="00E5449A">
            <w:pPr>
              <w:jc w:val="both"/>
              <w:rPr>
                <w:rFonts w:ascii="Times New Roman" w:hAnsi="Times New Roman" w:cs="Times New Roman"/>
                <w:sz w:val="24"/>
                <w:szCs w:val="24"/>
                <w:lang w:val="ro-RO"/>
              </w:rPr>
            </w:pPr>
            <w:r w:rsidRPr="000C11CA">
              <w:rPr>
                <w:rFonts w:ascii="Times New Roman" w:hAnsi="Times New Roman" w:cs="Times New Roman"/>
                <w:sz w:val="24"/>
                <w:szCs w:val="24"/>
                <w:lang w:val="ro-RO"/>
              </w:rPr>
              <w:t>g) preţul de închidere al zilei de tranzacţionare - pentru fiecare produs în parte;</w:t>
            </w:r>
          </w:p>
        </w:tc>
        <w:tc>
          <w:tcPr>
            <w:tcW w:w="3812" w:type="dxa"/>
          </w:tcPr>
          <w:p w14:paraId="5AD6D110"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7E1F2ED2"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38BDA43" w14:textId="77777777" w:rsidTr="00BF3B84">
        <w:tc>
          <w:tcPr>
            <w:tcW w:w="4080" w:type="dxa"/>
          </w:tcPr>
          <w:p w14:paraId="28F8889D" w14:textId="77777777" w:rsidR="00BF3B84" w:rsidRPr="000C11CA" w:rsidRDefault="00BF3B84" w:rsidP="00E5449A">
            <w:pPr>
              <w:jc w:val="both"/>
              <w:rPr>
                <w:rFonts w:ascii="Times New Roman" w:hAnsi="Times New Roman" w:cs="Times New Roman"/>
                <w:sz w:val="24"/>
                <w:szCs w:val="24"/>
                <w:lang w:val="ro-RO"/>
              </w:rPr>
            </w:pPr>
            <w:r w:rsidRPr="00C46493">
              <w:rPr>
                <w:rFonts w:ascii="Times New Roman" w:hAnsi="Times New Roman" w:cs="Times New Roman"/>
                <w:sz w:val="24"/>
                <w:szCs w:val="24"/>
                <w:lang w:val="ro-RO"/>
              </w:rPr>
              <w:t>h) variaţia preţului de închidere al zilei faţă de preţul de închidere al zilei anterioare - pentru fiecare produs în parte;</w:t>
            </w:r>
          </w:p>
        </w:tc>
        <w:tc>
          <w:tcPr>
            <w:tcW w:w="3812" w:type="dxa"/>
          </w:tcPr>
          <w:p w14:paraId="619DC3C7"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7C6C93D6"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FFD2953" w14:textId="77777777" w:rsidTr="00BF3B84">
        <w:tc>
          <w:tcPr>
            <w:tcW w:w="4080" w:type="dxa"/>
          </w:tcPr>
          <w:p w14:paraId="1741186E" w14:textId="77777777" w:rsidR="00BF3B84" w:rsidRPr="000C11CA" w:rsidRDefault="00BF3B84" w:rsidP="00E5449A">
            <w:pPr>
              <w:jc w:val="both"/>
              <w:rPr>
                <w:rFonts w:ascii="Times New Roman" w:hAnsi="Times New Roman" w:cs="Times New Roman"/>
                <w:sz w:val="24"/>
                <w:szCs w:val="24"/>
                <w:lang w:val="ro-RO"/>
              </w:rPr>
            </w:pPr>
            <w:r w:rsidRPr="00C46493">
              <w:rPr>
                <w:rFonts w:ascii="Times New Roman" w:hAnsi="Times New Roman" w:cs="Times New Roman"/>
                <w:sz w:val="24"/>
                <w:szCs w:val="24"/>
                <w:lang w:val="ro-RO"/>
              </w:rPr>
              <w:t>i) numărul participanţilor înregistraţi la piaţă care au depus minimum o ofertă în piaţă, indiferent de sensul acesteia - vânzare sau cumpărare.</w:t>
            </w:r>
          </w:p>
        </w:tc>
        <w:tc>
          <w:tcPr>
            <w:tcW w:w="3812" w:type="dxa"/>
          </w:tcPr>
          <w:p w14:paraId="3752F081"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03E155B7"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CF126A4" w14:textId="77777777" w:rsidTr="00BF3B84">
        <w:tc>
          <w:tcPr>
            <w:tcW w:w="4080" w:type="dxa"/>
          </w:tcPr>
          <w:p w14:paraId="6E271CDB" w14:textId="77777777" w:rsidR="00BF3B84" w:rsidRPr="000C11CA" w:rsidRDefault="00BF3B84" w:rsidP="00E5449A">
            <w:pPr>
              <w:jc w:val="both"/>
              <w:rPr>
                <w:rFonts w:ascii="Times New Roman" w:hAnsi="Times New Roman" w:cs="Times New Roman"/>
                <w:sz w:val="24"/>
                <w:szCs w:val="24"/>
                <w:lang w:val="ro-RO"/>
              </w:rPr>
            </w:pPr>
            <w:r w:rsidRPr="00C46493">
              <w:rPr>
                <w:rFonts w:ascii="Times New Roman" w:hAnsi="Times New Roman" w:cs="Times New Roman"/>
                <w:sz w:val="24"/>
                <w:szCs w:val="24"/>
                <w:lang w:val="ro-RO"/>
              </w:rPr>
              <w:t>(4)  La solicitarea OTS, titularii licenţelor de administrare a pieţelor centralizate au obligaţia de a transmite acestuia informaţiile zilnice prevăzute la alin. (1) referitoare la tranzacţiile încheiate în cadrul pieţei produselor standardizate pe termen scurt, în conformitate cu un protocol de transmitere a informaţiilor agreat de comun acord.</w:t>
            </w:r>
          </w:p>
        </w:tc>
        <w:tc>
          <w:tcPr>
            <w:tcW w:w="3812" w:type="dxa"/>
          </w:tcPr>
          <w:p w14:paraId="6D8AF73D" w14:textId="77777777" w:rsidR="00BF3B84" w:rsidRPr="009333BF" w:rsidRDefault="00BF3B84" w:rsidP="003D2530">
            <w:pPr>
              <w:jc w:val="center"/>
              <w:rPr>
                <w:rFonts w:ascii="Times New Roman" w:hAnsi="Times New Roman" w:cs="Times New Roman"/>
                <w:sz w:val="24"/>
                <w:szCs w:val="24"/>
                <w:lang w:val="ro-RO"/>
              </w:rPr>
            </w:pPr>
          </w:p>
        </w:tc>
        <w:tc>
          <w:tcPr>
            <w:tcW w:w="4272" w:type="dxa"/>
          </w:tcPr>
          <w:p w14:paraId="073BDEC4"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71A63473" w14:textId="77777777" w:rsidTr="00BF3B84">
        <w:tc>
          <w:tcPr>
            <w:tcW w:w="4080" w:type="dxa"/>
          </w:tcPr>
          <w:p w14:paraId="0A6428B0" w14:textId="77777777" w:rsidR="00BF3B84" w:rsidRPr="00C46493" w:rsidRDefault="00BF3B84" w:rsidP="00E5449A">
            <w:pPr>
              <w:jc w:val="both"/>
              <w:rPr>
                <w:rFonts w:ascii="Times New Roman" w:hAnsi="Times New Roman" w:cs="Times New Roman"/>
                <w:sz w:val="24"/>
                <w:szCs w:val="24"/>
                <w:lang w:val="ro-RO"/>
              </w:rPr>
            </w:pPr>
          </w:p>
        </w:tc>
        <w:tc>
          <w:tcPr>
            <w:tcW w:w="3812" w:type="dxa"/>
          </w:tcPr>
          <w:p w14:paraId="3F79A9E0" w14:textId="77777777" w:rsidR="00BF3B84" w:rsidRPr="009333BF" w:rsidRDefault="00BF3B84" w:rsidP="001B2DE9">
            <w:pPr>
              <w:jc w:val="both"/>
              <w:rPr>
                <w:rFonts w:ascii="Times New Roman" w:hAnsi="Times New Roman" w:cs="Times New Roman"/>
                <w:sz w:val="24"/>
                <w:szCs w:val="24"/>
                <w:lang w:val="ro-RO"/>
              </w:rPr>
            </w:pPr>
            <w:r w:rsidRPr="001B2DE9">
              <w:rPr>
                <w:rFonts w:ascii="Times New Roman" w:hAnsi="Times New Roman" w:cs="Times New Roman"/>
                <w:color w:val="FF0000"/>
                <w:sz w:val="24"/>
                <w:szCs w:val="24"/>
                <w:highlight w:val="yellow"/>
              </w:rPr>
              <w:t xml:space="preserve">(5) După încheierea fiecărei sesiuni de tranzacţionare pe piaţa produselor </w:t>
            </w:r>
            <w:r w:rsidRPr="001B2DE9">
              <w:rPr>
                <w:rFonts w:ascii="Times New Roman" w:hAnsi="Times New Roman" w:cs="Times New Roman"/>
                <w:color w:val="FF0000"/>
                <w:sz w:val="24"/>
                <w:szCs w:val="24"/>
                <w:highlight w:val="yellow"/>
              </w:rPr>
              <w:lastRenderedPageBreak/>
              <w:t>flexibile pe termen lung, titularii licenţelor de administrare a pieţelor centralizate au obligaţia de a publica, la sfârşitul zilei de tranzacţionare, pe pagina proprie de internet, cel puţin următoarele informaţii: obiectul ofertei (vânzare sau cumpărare gaze naturale cantitatea contractată, perioada de livrare şi preţul adjudecat</w:t>
            </w:r>
            <w:r>
              <w:rPr>
                <w:rFonts w:ascii="Times New Roman" w:hAnsi="Times New Roman" w:cs="Times New Roman"/>
                <w:color w:val="FF0000"/>
                <w:sz w:val="24"/>
                <w:szCs w:val="24"/>
              </w:rPr>
              <w:t>.</w:t>
            </w:r>
          </w:p>
        </w:tc>
        <w:tc>
          <w:tcPr>
            <w:tcW w:w="4272" w:type="dxa"/>
          </w:tcPr>
          <w:p w14:paraId="3976CA38" w14:textId="77777777" w:rsidR="00BF3B84" w:rsidRDefault="00BF3B84" w:rsidP="00111D8E">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E.ON ENERGIE și E.ON GAZ FURNIZARE</w:t>
            </w:r>
          </w:p>
          <w:p w14:paraId="145EA5C2" w14:textId="77777777" w:rsidR="00BF3B84" w:rsidRDefault="00BF3B84" w:rsidP="0049180C">
            <w:pPr>
              <w:jc w:val="both"/>
              <w:rPr>
                <w:rFonts w:ascii="Times New Roman" w:hAnsi="Times New Roman" w:cs="Times New Roman"/>
                <w:sz w:val="24"/>
                <w:szCs w:val="24"/>
              </w:rPr>
            </w:pPr>
            <w:r>
              <w:rPr>
                <w:rFonts w:ascii="Times New Roman" w:hAnsi="Times New Roman" w:cs="Times New Roman"/>
                <w:sz w:val="24"/>
                <w:szCs w:val="24"/>
              </w:rPr>
              <w:lastRenderedPageBreak/>
              <w:t>(</w:t>
            </w:r>
            <w:r w:rsidRPr="004227FB">
              <w:rPr>
                <w:rFonts w:ascii="Times New Roman" w:hAnsi="Times New Roman" w:cs="Times New Roman"/>
                <w:sz w:val="24"/>
                <w:szCs w:val="24"/>
              </w:rPr>
              <w:t xml:space="preserve">5) - După încheierea fiecărei sesiuni de tranzacţionare pe piaţa produselor </w:t>
            </w:r>
            <w:r w:rsidRPr="005A5363">
              <w:rPr>
                <w:rFonts w:ascii="Times New Roman" w:hAnsi="Times New Roman" w:cs="Times New Roman"/>
                <w:strike/>
                <w:color w:val="FF0000"/>
                <w:sz w:val="24"/>
                <w:szCs w:val="24"/>
              </w:rPr>
              <w:t>flexibile</w:t>
            </w:r>
            <w:r w:rsidRPr="005A5363">
              <w:rPr>
                <w:rFonts w:ascii="Times New Roman" w:hAnsi="Times New Roman" w:cs="Times New Roman"/>
                <w:color w:val="FF0000"/>
                <w:sz w:val="24"/>
                <w:szCs w:val="24"/>
              </w:rPr>
              <w:t xml:space="preserve"> non-standardizate</w:t>
            </w:r>
            <w:r>
              <w:rPr>
                <w:rFonts w:ascii="Times New Roman" w:hAnsi="Times New Roman" w:cs="Times New Roman"/>
                <w:sz w:val="24"/>
                <w:szCs w:val="24"/>
              </w:rPr>
              <w:t xml:space="preserve">  </w:t>
            </w:r>
            <w:r w:rsidRPr="004227FB">
              <w:rPr>
                <w:rFonts w:ascii="Times New Roman" w:hAnsi="Times New Roman" w:cs="Times New Roman"/>
                <w:sz w:val="24"/>
                <w:szCs w:val="24"/>
              </w:rPr>
              <w:t>pe termen lung, titularii licenţelor de administrare a pieţelor centralizate au obligaţia de a publica, la sfârşitul zilei de tranzacţionare, pe pagina proprie de internet, cel puţin următoarele informaţii: obiectul ofertei (vânzare sau cumpărare gaze naturale cantitatea contractată, perioada de livrare şi preţul adjudecat</w:t>
            </w:r>
            <w:r>
              <w:rPr>
                <w:rFonts w:ascii="Times New Roman" w:hAnsi="Times New Roman" w:cs="Times New Roman"/>
                <w:sz w:val="24"/>
                <w:szCs w:val="24"/>
              </w:rPr>
              <w:t>.</w:t>
            </w:r>
          </w:p>
          <w:p w14:paraId="26017D36" w14:textId="77777777" w:rsidR="00BF3B84" w:rsidRDefault="00BF3B84" w:rsidP="0049180C">
            <w:pPr>
              <w:jc w:val="both"/>
              <w:rPr>
                <w:rFonts w:ascii="Times New Roman" w:hAnsi="Times New Roman" w:cs="Times New Roman"/>
                <w:sz w:val="24"/>
                <w:szCs w:val="24"/>
              </w:rPr>
            </w:pPr>
          </w:p>
          <w:p w14:paraId="222D43D4" w14:textId="77777777" w:rsidR="00BF3B84" w:rsidRDefault="00BF3B84" w:rsidP="003C353C">
            <w:pPr>
              <w:jc w:val="both"/>
              <w:rPr>
                <w:rFonts w:ascii="Times New Roman" w:hAnsi="Times New Roman" w:cs="Times New Roman"/>
                <w:b/>
                <w:color w:val="000000" w:themeColor="text1"/>
                <w:sz w:val="24"/>
                <w:szCs w:val="24"/>
              </w:rPr>
            </w:pPr>
            <w:r w:rsidRPr="00026048">
              <w:rPr>
                <w:rFonts w:ascii="Times New Roman" w:hAnsi="Times New Roman" w:cs="Times New Roman"/>
                <w:b/>
                <w:color w:val="000000" w:themeColor="text1"/>
                <w:sz w:val="24"/>
                <w:szCs w:val="24"/>
              </w:rPr>
              <w:t>ENGIE</w:t>
            </w:r>
          </w:p>
          <w:p w14:paraId="1932B23D" w14:textId="13E0F71B" w:rsidR="00BF3B84" w:rsidRDefault="00BF3B84" w:rsidP="0049180C">
            <w:pPr>
              <w:jc w:val="both"/>
              <w:rPr>
                <w:rFonts w:ascii="Times New Roman" w:hAnsi="Times New Roman" w:cs="Times New Roman"/>
                <w:sz w:val="24"/>
                <w:szCs w:val="24"/>
              </w:rPr>
            </w:pPr>
            <w:r w:rsidRPr="004227FB">
              <w:rPr>
                <w:rFonts w:ascii="Times New Roman" w:hAnsi="Times New Roman" w:cs="Times New Roman"/>
                <w:sz w:val="24"/>
                <w:szCs w:val="24"/>
              </w:rPr>
              <w:t>(5) - După încheierea fiecărei sesiuni de tranzacţionare pe piaţa produselor flexibile pe termen lung, titularii licenţelor de administrare a pieţelor centralizate au obligaţia de a publica, la sfârşitul zilei de tranzacţionare, pe pagina proprie de internet, cel puţin următoarele informaţii:</w:t>
            </w:r>
            <w:r>
              <w:rPr>
                <w:rFonts w:ascii="Times New Roman" w:hAnsi="Times New Roman" w:cs="Times New Roman"/>
                <w:sz w:val="24"/>
                <w:szCs w:val="24"/>
              </w:rPr>
              <w:t xml:space="preserve"> </w:t>
            </w:r>
            <w:r w:rsidRPr="003C353C">
              <w:rPr>
                <w:rFonts w:ascii="Times New Roman" w:hAnsi="Times New Roman" w:cs="Times New Roman"/>
                <w:color w:val="FF0000"/>
                <w:sz w:val="24"/>
                <w:szCs w:val="24"/>
              </w:rPr>
              <w:t>numele participantului inițiator</w:t>
            </w:r>
            <w:r>
              <w:rPr>
                <w:rFonts w:ascii="Times New Roman" w:hAnsi="Times New Roman" w:cs="Times New Roman"/>
                <w:sz w:val="24"/>
                <w:szCs w:val="24"/>
              </w:rPr>
              <w:t>,</w:t>
            </w:r>
            <w:r w:rsidRPr="004227FB">
              <w:rPr>
                <w:rFonts w:ascii="Times New Roman" w:hAnsi="Times New Roman" w:cs="Times New Roman"/>
                <w:sz w:val="24"/>
                <w:szCs w:val="24"/>
              </w:rPr>
              <w:t xml:space="preserve"> obiectul ofertei (vânzare sau cumpărare gaze naturale</w:t>
            </w:r>
            <w:r w:rsidRPr="003C353C">
              <w:rPr>
                <w:rFonts w:ascii="Times New Roman" w:hAnsi="Times New Roman" w:cs="Times New Roman"/>
                <w:color w:val="FF0000"/>
                <w:sz w:val="24"/>
                <w:szCs w:val="24"/>
              </w:rPr>
              <w:t>)</w:t>
            </w:r>
            <w:r>
              <w:rPr>
                <w:rFonts w:ascii="Times New Roman" w:hAnsi="Times New Roman" w:cs="Times New Roman"/>
                <w:sz w:val="24"/>
                <w:szCs w:val="24"/>
              </w:rPr>
              <w:t>,</w:t>
            </w:r>
            <w:r w:rsidRPr="004227FB">
              <w:rPr>
                <w:rFonts w:ascii="Times New Roman" w:hAnsi="Times New Roman" w:cs="Times New Roman"/>
                <w:sz w:val="24"/>
                <w:szCs w:val="24"/>
              </w:rPr>
              <w:t xml:space="preserve"> cantitatea contractată, perioada de livrare</w:t>
            </w:r>
            <w:r>
              <w:rPr>
                <w:rFonts w:ascii="Times New Roman" w:hAnsi="Times New Roman" w:cs="Times New Roman"/>
                <w:sz w:val="24"/>
                <w:szCs w:val="24"/>
              </w:rPr>
              <w:t xml:space="preserve">, </w:t>
            </w:r>
            <w:r w:rsidRPr="003C353C">
              <w:rPr>
                <w:rFonts w:ascii="Times New Roman" w:hAnsi="Times New Roman" w:cs="Times New Roman"/>
                <w:color w:val="FF0000"/>
                <w:sz w:val="24"/>
                <w:szCs w:val="24"/>
              </w:rPr>
              <w:t xml:space="preserve">profilul de livrare </w:t>
            </w:r>
            <w:r w:rsidRPr="004227FB">
              <w:rPr>
                <w:rFonts w:ascii="Times New Roman" w:hAnsi="Times New Roman" w:cs="Times New Roman"/>
                <w:sz w:val="24"/>
                <w:szCs w:val="24"/>
              </w:rPr>
              <w:t>şi preţul adjudecat</w:t>
            </w:r>
            <w:r>
              <w:rPr>
                <w:rFonts w:ascii="Times New Roman" w:hAnsi="Times New Roman" w:cs="Times New Roman"/>
                <w:sz w:val="24"/>
                <w:szCs w:val="24"/>
              </w:rPr>
              <w:t>.</w:t>
            </w:r>
          </w:p>
          <w:p w14:paraId="48EC9052" w14:textId="77777777" w:rsidR="00BF3B84" w:rsidRDefault="00BF3B84" w:rsidP="0049180C">
            <w:pPr>
              <w:jc w:val="both"/>
              <w:rPr>
                <w:rFonts w:ascii="Times New Roman" w:hAnsi="Times New Roman" w:cs="Times New Roman"/>
                <w:sz w:val="24"/>
                <w:szCs w:val="24"/>
              </w:rPr>
            </w:pPr>
          </w:p>
          <w:p w14:paraId="3669828A" w14:textId="77777777" w:rsidR="00BF3B84" w:rsidRDefault="00BF3B84" w:rsidP="0069735C">
            <w:pPr>
              <w:jc w:val="both"/>
              <w:rPr>
                <w:rFonts w:ascii="Times New Roman" w:hAnsi="Times New Roman" w:cs="Times New Roman"/>
                <w:b/>
                <w:sz w:val="24"/>
                <w:szCs w:val="24"/>
                <w:lang w:val="ro-RO"/>
              </w:rPr>
            </w:pPr>
            <w:r>
              <w:rPr>
                <w:rFonts w:ascii="Times New Roman" w:hAnsi="Times New Roman" w:cs="Times New Roman"/>
                <w:b/>
                <w:sz w:val="24"/>
                <w:szCs w:val="24"/>
                <w:lang w:val="ro-RO"/>
              </w:rPr>
              <w:t>OMV PETROM SA</w:t>
            </w:r>
          </w:p>
          <w:p w14:paraId="069728D9" w14:textId="07964145" w:rsidR="00BF3B84" w:rsidRDefault="00BF3B84" w:rsidP="00C07CCF">
            <w:pPr>
              <w:jc w:val="both"/>
              <w:rPr>
                <w:rFonts w:ascii="Times New Roman" w:hAnsi="Times New Roman" w:cs="Times New Roman"/>
                <w:sz w:val="24"/>
                <w:szCs w:val="24"/>
                <w:lang w:val="ro-RO"/>
              </w:rPr>
            </w:pPr>
            <w:r w:rsidRPr="0069735C">
              <w:rPr>
                <w:rFonts w:ascii="Times New Roman" w:hAnsi="Times New Roman" w:cs="Times New Roman"/>
                <w:sz w:val="24"/>
                <w:szCs w:val="24"/>
                <w:u w:val="single"/>
                <w:lang w:val="ro-RO"/>
              </w:rPr>
              <w:t>Observație</w:t>
            </w:r>
            <w:r>
              <w:rPr>
                <w:rFonts w:ascii="Times New Roman" w:hAnsi="Times New Roman" w:cs="Times New Roman"/>
                <w:sz w:val="24"/>
                <w:szCs w:val="24"/>
                <w:lang w:val="ro-RO"/>
              </w:rPr>
              <w:t xml:space="preserve">: </w:t>
            </w:r>
            <w:r w:rsidRPr="0069735C">
              <w:rPr>
                <w:rFonts w:ascii="Times New Roman" w:hAnsi="Times New Roman" w:cs="Times New Roman"/>
                <w:sz w:val="24"/>
                <w:szCs w:val="24"/>
                <w:lang w:val="ro-RO"/>
              </w:rPr>
              <w:t>apreciem că aceast</w:t>
            </w:r>
            <w:r>
              <w:rPr>
                <w:rFonts w:ascii="Times New Roman" w:hAnsi="Times New Roman" w:cs="Times New Roman"/>
                <w:sz w:val="24"/>
                <w:szCs w:val="24"/>
                <w:lang w:val="ro-RO"/>
              </w:rPr>
              <w:t>a</w:t>
            </w:r>
            <w:r w:rsidRPr="0069735C">
              <w:rPr>
                <w:rFonts w:ascii="Times New Roman" w:hAnsi="Times New Roman" w:cs="Times New Roman"/>
                <w:sz w:val="24"/>
                <w:szCs w:val="24"/>
                <w:lang w:val="ro-RO"/>
              </w:rPr>
              <w:t xml:space="preserve"> nu poate fi îndeplinită, în condițiile în care cantitatea este ”contractabilă”, respectiv este variabilă conform profilului de livrare și în funcție de cantitatea minimă și </w:t>
            </w:r>
            <w:r w:rsidRPr="0069735C">
              <w:rPr>
                <w:rFonts w:ascii="Times New Roman" w:hAnsi="Times New Roman" w:cs="Times New Roman"/>
                <w:sz w:val="24"/>
                <w:szCs w:val="24"/>
                <w:lang w:val="ro-RO"/>
              </w:rPr>
              <w:lastRenderedPageBreak/>
              <w:t>maximă, prețul fiind stabilit în baza unei formule de calcul.</w:t>
            </w:r>
          </w:p>
          <w:p w14:paraId="4E5FC49F" w14:textId="77777777" w:rsidR="00BF3B84" w:rsidRDefault="00BF3B84" w:rsidP="00C07CCF">
            <w:pPr>
              <w:jc w:val="both"/>
              <w:rPr>
                <w:rFonts w:ascii="Times New Roman" w:hAnsi="Times New Roman" w:cs="Times New Roman"/>
                <w:sz w:val="24"/>
                <w:szCs w:val="24"/>
                <w:lang w:val="ro-RO"/>
              </w:rPr>
            </w:pPr>
          </w:p>
          <w:p w14:paraId="4FA287E1" w14:textId="6B0CA874" w:rsidR="00BF3B84" w:rsidRPr="00C07CCF" w:rsidRDefault="00BF3B84" w:rsidP="00C07CCF">
            <w:pPr>
              <w:jc w:val="both"/>
              <w:rPr>
                <w:rFonts w:ascii="Times New Roman" w:hAnsi="Times New Roman" w:cs="Times New Roman"/>
                <w:b/>
                <w:sz w:val="24"/>
                <w:szCs w:val="24"/>
                <w:lang w:val="ro-RO"/>
              </w:rPr>
            </w:pPr>
            <w:r w:rsidRPr="00C07CCF">
              <w:rPr>
                <w:rFonts w:ascii="Times New Roman" w:hAnsi="Times New Roman" w:cs="Times New Roman"/>
                <w:b/>
                <w:sz w:val="24"/>
                <w:szCs w:val="24"/>
                <w:lang w:val="ro-RO"/>
              </w:rPr>
              <w:t>ROMGAZ</w:t>
            </w:r>
          </w:p>
          <w:p w14:paraId="294394B6" w14:textId="77777777" w:rsidR="00BF3B84" w:rsidRPr="00C07CCF" w:rsidRDefault="00BF3B84" w:rsidP="00C07CCF">
            <w:pPr>
              <w:jc w:val="both"/>
              <w:rPr>
                <w:rFonts w:ascii="Times New Roman" w:hAnsi="Times New Roman" w:cs="Times New Roman"/>
                <w:color w:val="000000" w:themeColor="text1"/>
                <w:sz w:val="24"/>
                <w:szCs w:val="24"/>
                <w:lang w:val="ro-RO"/>
              </w:rPr>
            </w:pPr>
            <w:r w:rsidRPr="00C07CCF">
              <w:rPr>
                <w:rFonts w:ascii="Times New Roman" w:hAnsi="Times New Roman" w:cs="Times New Roman"/>
                <w:sz w:val="24"/>
                <w:szCs w:val="24"/>
                <w:lang w:val="ro-RO"/>
              </w:rPr>
              <w:t>(5</w:t>
            </w:r>
            <w:r w:rsidRPr="00C07CCF">
              <w:rPr>
                <w:rFonts w:ascii="Times New Roman" w:hAnsi="Times New Roman" w:cs="Times New Roman"/>
                <w:color w:val="000000" w:themeColor="text1"/>
                <w:sz w:val="24"/>
                <w:szCs w:val="24"/>
                <w:lang w:val="ro-RO"/>
              </w:rPr>
              <w:t xml:space="preserve">) - După încheierea fiecărei sesiuni de tranzacţionare pe piaţa produselor flexibile pe termen </w:t>
            </w:r>
            <w:r w:rsidRPr="00C07CCF">
              <w:rPr>
                <w:rFonts w:ascii="Times New Roman" w:hAnsi="Times New Roman" w:cs="Times New Roman"/>
                <w:color w:val="FF0000"/>
                <w:sz w:val="24"/>
                <w:szCs w:val="24"/>
                <w:lang w:val="ro-RO"/>
              </w:rPr>
              <w:t xml:space="preserve">mediu şi </w:t>
            </w:r>
            <w:r w:rsidRPr="00C07CCF">
              <w:rPr>
                <w:rFonts w:ascii="Times New Roman" w:hAnsi="Times New Roman" w:cs="Times New Roman"/>
                <w:color w:val="000000" w:themeColor="text1"/>
                <w:sz w:val="24"/>
                <w:szCs w:val="24"/>
                <w:lang w:val="ro-RO"/>
              </w:rPr>
              <w:t>lung, titularii licenţelor de administrare a pieţelor centralizate au obligaţia de a publica zilnic, la sfârşitul intervalului de tranzacţionare, pe pagina proprie de internet, cel puţin următoarele informaţii:</w:t>
            </w:r>
          </w:p>
          <w:p w14:paraId="20ACD905" w14:textId="77777777" w:rsidR="00BF3B84" w:rsidRPr="00C07CCF" w:rsidRDefault="00BF3B84" w:rsidP="00C07CCF">
            <w:pPr>
              <w:jc w:val="both"/>
              <w:rPr>
                <w:rFonts w:ascii="Times New Roman" w:hAnsi="Times New Roman" w:cs="Times New Roman"/>
                <w:color w:val="000000" w:themeColor="text1"/>
                <w:sz w:val="24"/>
                <w:szCs w:val="24"/>
                <w:lang w:val="ro-RO"/>
              </w:rPr>
            </w:pPr>
            <w:r w:rsidRPr="00C07CCF">
              <w:rPr>
                <w:rFonts w:ascii="Times New Roman" w:hAnsi="Times New Roman" w:cs="Times New Roman"/>
                <w:color w:val="000000" w:themeColor="text1"/>
                <w:sz w:val="24"/>
                <w:szCs w:val="24"/>
                <w:lang w:val="ro-RO"/>
              </w:rPr>
              <w:t xml:space="preserve">a) caracteristicile ofertei iniţiatoare: numele participantului iniţiator, obiectul ofertei, vânzare sau cumpărare, cantitatea </w:t>
            </w:r>
            <w:r w:rsidRPr="00C07CCF">
              <w:rPr>
                <w:rFonts w:ascii="Times New Roman" w:hAnsi="Times New Roman" w:cs="Times New Roman"/>
                <w:color w:val="FF0000"/>
                <w:sz w:val="24"/>
                <w:szCs w:val="24"/>
                <w:lang w:val="ro-RO"/>
              </w:rPr>
              <w:t xml:space="preserve">zilnică ofertată conform profilului de livrare, flexibilitatea contractuală, cantitatea </w:t>
            </w:r>
            <w:r w:rsidRPr="00C07CCF">
              <w:rPr>
                <w:rFonts w:ascii="Times New Roman" w:hAnsi="Times New Roman" w:cs="Times New Roman"/>
                <w:color w:val="000000" w:themeColor="text1"/>
                <w:sz w:val="24"/>
                <w:szCs w:val="24"/>
                <w:lang w:val="ro-RO"/>
              </w:rPr>
              <w:t>contractată, perioada de livrare (data de început și de sfârșit a livrării), preţul de deschidere, contractul propus;</w:t>
            </w:r>
          </w:p>
          <w:p w14:paraId="220E528F" w14:textId="77777777" w:rsidR="00BF3B84" w:rsidRPr="00C07CCF" w:rsidRDefault="00BF3B84" w:rsidP="00C07CCF">
            <w:pPr>
              <w:jc w:val="both"/>
              <w:rPr>
                <w:rFonts w:ascii="Times New Roman" w:hAnsi="Times New Roman" w:cs="Times New Roman"/>
                <w:color w:val="000000" w:themeColor="text1"/>
                <w:sz w:val="24"/>
                <w:szCs w:val="24"/>
                <w:lang w:val="ro-RO"/>
              </w:rPr>
            </w:pPr>
            <w:r w:rsidRPr="00C07CCF">
              <w:rPr>
                <w:rFonts w:ascii="Times New Roman" w:hAnsi="Times New Roman" w:cs="Times New Roman"/>
                <w:color w:val="000000" w:themeColor="text1"/>
                <w:sz w:val="24"/>
                <w:szCs w:val="24"/>
                <w:lang w:val="ro-RO"/>
              </w:rPr>
              <w:t>b) preţul de închidere a licitaţiei.</w:t>
            </w:r>
          </w:p>
          <w:p w14:paraId="1D38AA00" w14:textId="38747E08" w:rsidR="00BF3B84" w:rsidRPr="0069735C" w:rsidRDefault="00BF3B84" w:rsidP="006D6746">
            <w:pPr>
              <w:jc w:val="both"/>
              <w:rPr>
                <w:rFonts w:ascii="Times New Roman" w:hAnsi="Times New Roman" w:cs="Times New Roman"/>
                <w:sz w:val="24"/>
                <w:szCs w:val="24"/>
                <w:lang w:val="ro-RO"/>
              </w:rPr>
            </w:pPr>
            <w:r w:rsidRPr="004531E7">
              <w:rPr>
                <w:rFonts w:ascii="Times New Roman" w:hAnsi="Times New Roman" w:cs="Times New Roman"/>
                <w:b/>
                <w:sz w:val="24"/>
                <w:szCs w:val="24"/>
                <w:u w:val="single"/>
                <w:lang w:val="ro-RO"/>
              </w:rPr>
              <w:t>Justificare</w:t>
            </w:r>
            <w:r w:rsidRPr="004531E7">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Este necesară publicarea tuturor elementelor ofertei, astfel încât să fie posibilă analiza, compararea şi formarea de referinţe  de preţ în condiţii de transparenţă. </w:t>
            </w:r>
          </w:p>
        </w:tc>
      </w:tr>
      <w:tr w:rsidR="00BF3B84" w:rsidRPr="009333BF" w14:paraId="43D59F64" w14:textId="77777777" w:rsidTr="00BF3B84">
        <w:tc>
          <w:tcPr>
            <w:tcW w:w="4080" w:type="dxa"/>
          </w:tcPr>
          <w:p w14:paraId="10371F15" w14:textId="0E09B8C1" w:rsidR="00BF3B84" w:rsidRPr="00C46493"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ART. 20</w:t>
            </w:r>
          </w:p>
        </w:tc>
        <w:tc>
          <w:tcPr>
            <w:tcW w:w="3812" w:type="dxa"/>
          </w:tcPr>
          <w:p w14:paraId="2DB0337C"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5BB3E121"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C13CB3F" w14:textId="77777777" w:rsidTr="00BF3B84">
        <w:tc>
          <w:tcPr>
            <w:tcW w:w="4080" w:type="dxa"/>
          </w:tcPr>
          <w:p w14:paraId="755098DD" w14:textId="77777777" w:rsidR="00BF3B84" w:rsidRPr="000C11CA" w:rsidRDefault="00BF3B84" w:rsidP="00E5449A">
            <w:pPr>
              <w:jc w:val="both"/>
              <w:rPr>
                <w:rFonts w:ascii="Times New Roman" w:hAnsi="Times New Roman" w:cs="Times New Roman"/>
                <w:sz w:val="24"/>
                <w:szCs w:val="24"/>
                <w:lang w:val="ro-RO"/>
              </w:rPr>
            </w:pPr>
            <w:r w:rsidRPr="00C46493">
              <w:rPr>
                <w:rFonts w:ascii="Times New Roman" w:hAnsi="Times New Roman" w:cs="Times New Roman"/>
                <w:sz w:val="24"/>
                <w:szCs w:val="24"/>
                <w:lang w:val="ro-RO"/>
              </w:rPr>
              <w:t xml:space="preserve">Operatorii pieţelor centralizate pot dezvolta, în afara pieţelor centralizate, platforme pentru produse nestandardizate pe baza unor regulamente şi proceduri elaborate de </w:t>
            </w:r>
            <w:r w:rsidRPr="00C46493">
              <w:rPr>
                <w:rFonts w:ascii="Times New Roman" w:hAnsi="Times New Roman" w:cs="Times New Roman"/>
                <w:sz w:val="24"/>
                <w:szCs w:val="24"/>
                <w:lang w:val="ro-RO"/>
              </w:rPr>
              <w:lastRenderedPageBreak/>
              <w:t>către aceştia şi publicate pe paginile proprii de internet pentru a asigura condiţii de concurenţă şi de acces transparent şi nediscriminatoriu al participanţilor la piaţă la cantităţile de gaze naturale ofertate pe piaţa concurenţială.</w:t>
            </w:r>
          </w:p>
        </w:tc>
        <w:tc>
          <w:tcPr>
            <w:tcW w:w="3812" w:type="dxa"/>
          </w:tcPr>
          <w:p w14:paraId="300558D0" w14:textId="77777777" w:rsidR="00BF3B84" w:rsidRDefault="00BF3B84" w:rsidP="00E5449A">
            <w:pPr>
              <w:jc w:val="both"/>
              <w:rPr>
                <w:rFonts w:ascii="Times New Roman" w:hAnsi="Times New Roman" w:cs="Times New Roman"/>
                <w:sz w:val="24"/>
                <w:szCs w:val="24"/>
                <w:lang w:val="ro-RO"/>
              </w:rPr>
            </w:pPr>
          </w:p>
          <w:p w14:paraId="582CE739" w14:textId="77777777" w:rsidR="00BF3B84" w:rsidRDefault="00BF3B84" w:rsidP="00E5449A">
            <w:pPr>
              <w:jc w:val="both"/>
              <w:rPr>
                <w:rFonts w:ascii="Times New Roman" w:hAnsi="Times New Roman" w:cs="Times New Roman"/>
                <w:sz w:val="24"/>
                <w:szCs w:val="24"/>
                <w:lang w:val="ro-RO"/>
              </w:rPr>
            </w:pPr>
          </w:p>
          <w:p w14:paraId="4DAF505F" w14:textId="77777777" w:rsidR="00BF3B84" w:rsidRDefault="00BF3B84" w:rsidP="00E5449A">
            <w:pPr>
              <w:jc w:val="both"/>
              <w:rPr>
                <w:rFonts w:ascii="Times New Roman" w:hAnsi="Times New Roman" w:cs="Times New Roman"/>
                <w:sz w:val="24"/>
                <w:szCs w:val="24"/>
                <w:lang w:val="ro-RO"/>
              </w:rPr>
            </w:pPr>
          </w:p>
          <w:p w14:paraId="59AB1E1B" w14:textId="77777777" w:rsidR="00BF3B84" w:rsidRDefault="00BF3B84" w:rsidP="00E5449A">
            <w:pPr>
              <w:jc w:val="both"/>
              <w:rPr>
                <w:rFonts w:ascii="Times New Roman" w:hAnsi="Times New Roman" w:cs="Times New Roman"/>
                <w:sz w:val="24"/>
                <w:szCs w:val="24"/>
                <w:lang w:val="ro-RO"/>
              </w:rPr>
            </w:pPr>
          </w:p>
          <w:p w14:paraId="14AEEA99" w14:textId="77777777" w:rsidR="00BF3B84" w:rsidRDefault="00BF3B84" w:rsidP="00E5449A">
            <w:pPr>
              <w:jc w:val="both"/>
              <w:rPr>
                <w:rFonts w:ascii="Times New Roman" w:hAnsi="Times New Roman" w:cs="Times New Roman"/>
                <w:sz w:val="24"/>
                <w:szCs w:val="24"/>
                <w:lang w:val="ro-RO"/>
              </w:rPr>
            </w:pPr>
          </w:p>
          <w:p w14:paraId="156A9B91" w14:textId="77777777" w:rsidR="00BF3B84" w:rsidRDefault="00BF3B84" w:rsidP="00E5449A">
            <w:pPr>
              <w:jc w:val="both"/>
              <w:rPr>
                <w:rFonts w:ascii="Times New Roman" w:hAnsi="Times New Roman" w:cs="Times New Roman"/>
                <w:sz w:val="24"/>
                <w:szCs w:val="24"/>
                <w:lang w:val="ro-RO"/>
              </w:rPr>
            </w:pPr>
          </w:p>
          <w:p w14:paraId="35DED50E" w14:textId="77777777" w:rsidR="00BF3B84" w:rsidRDefault="00BF3B84" w:rsidP="00E5449A">
            <w:pPr>
              <w:jc w:val="both"/>
              <w:rPr>
                <w:rFonts w:ascii="Times New Roman" w:hAnsi="Times New Roman" w:cs="Times New Roman"/>
                <w:sz w:val="24"/>
                <w:szCs w:val="24"/>
                <w:lang w:val="ro-RO"/>
              </w:rPr>
            </w:pPr>
          </w:p>
          <w:p w14:paraId="40A04996"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6033CE9D"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800A461" w14:textId="77777777" w:rsidTr="00BF3B84">
        <w:tc>
          <w:tcPr>
            <w:tcW w:w="4080" w:type="dxa"/>
          </w:tcPr>
          <w:p w14:paraId="7E691543" w14:textId="77777777" w:rsidR="00BF3B84" w:rsidRPr="00C46493"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 21</w:t>
            </w:r>
          </w:p>
        </w:tc>
        <w:tc>
          <w:tcPr>
            <w:tcW w:w="3812" w:type="dxa"/>
          </w:tcPr>
          <w:p w14:paraId="2061A254"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5C9D3513"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3E3F23A" w14:textId="77777777" w:rsidTr="00BF3B84">
        <w:tc>
          <w:tcPr>
            <w:tcW w:w="4080" w:type="dxa"/>
          </w:tcPr>
          <w:p w14:paraId="6BAECDCA" w14:textId="77777777" w:rsidR="00BF3B84" w:rsidRPr="000C11CA" w:rsidRDefault="00BF3B84" w:rsidP="00E5449A">
            <w:pPr>
              <w:jc w:val="both"/>
              <w:rPr>
                <w:rFonts w:ascii="Times New Roman" w:hAnsi="Times New Roman" w:cs="Times New Roman"/>
                <w:sz w:val="24"/>
                <w:szCs w:val="24"/>
                <w:lang w:val="ro-RO"/>
              </w:rPr>
            </w:pPr>
            <w:r w:rsidRPr="00C46493">
              <w:rPr>
                <w:rFonts w:ascii="Times New Roman" w:hAnsi="Times New Roman" w:cs="Times New Roman"/>
                <w:sz w:val="24"/>
                <w:szCs w:val="24"/>
                <w:lang w:val="ro-RO"/>
              </w:rPr>
              <w:t>Titularii licenţelor de administrare a pieţei centralizate transmit lunar ANRE informaţii detaliate cu privire la fiecare tranzacţie încheiată atât pe piaţa centralizată de gaze naturale, cât şi pe platformele dezvoltate pentru produse nestandardizate, din fiecare sesiune de tranzacţionare, până cel târziu la data de 10 a lunii în curs pentru luna precedentă, conform reglementărilor ANRE.</w:t>
            </w:r>
          </w:p>
        </w:tc>
        <w:tc>
          <w:tcPr>
            <w:tcW w:w="3812" w:type="dxa"/>
          </w:tcPr>
          <w:p w14:paraId="2C19B333" w14:textId="77777777" w:rsidR="00BF3B84" w:rsidRDefault="00BF3B84" w:rsidP="00E5449A">
            <w:pPr>
              <w:jc w:val="both"/>
              <w:rPr>
                <w:rFonts w:ascii="Times New Roman" w:hAnsi="Times New Roman" w:cs="Times New Roman"/>
                <w:sz w:val="24"/>
                <w:szCs w:val="24"/>
                <w:lang w:val="ro-RO"/>
              </w:rPr>
            </w:pPr>
          </w:p>
          <w:p w14:paraId="70FC65E5" w14:textId="77777777" w:rsidR="00BF3B84" w:rsidRDefault="00BF3B84" w:rsidP="00E5449A">
            <w:pPr>
              <w:jc w:val="both"/>
              <w:rPr>
                <w:rFonts w:ascii="Times New Roman" w:hAnsi="Times New Roman" w:cs="Times New Roman"/>
                <w:sz w:val="24"/>
                <w:szCs w:val="24"/>
                <w:lang w:val="ro-RO"/>
              </w:rPr>
            </w:pPr>
          </w:p>
          <w:p w14:paraId="1DDDEF24" w14:textId="77777777" w:rsidR="00BF3B84" w:rsidRDefault="00BF3B84" w:rsidP="00E5449A">
            <w:pPr>
              <w:jc w:val="both"/>
              <w:rPr>
                <w:rFonts w:ascii="Times New Roman" w:hAnsi="Times New Roman" w:cs="Times New Roman"/>
                <w:sz w:val="24"/>
                <w:szCs w:val="24"/>
                <w:lang w:val="ro-RO"/>
              </w:rPr>
            </w:pPr>
          </w:p>
          <w:p w14:paraId="662BEFBF" w14:textId="77777777" w:rsidR="00BF3B84" w:rsidRDefault="00BF3B84" w:rsidP="00E5449A">
            <w:pPr>
              <w:jc w:val="both"/>
              <w:rPr>
                <w:rFonts w:ascii="Times New Roman" w:hAnsi="Times New Roman" w:cs="Times New Roman"/>
                <w:sz w:val="24"/>
                <w:szCs w:val="24"/>
                <w:lang w:val="ro-RO"/>
              </w:rPr>
            </w:pPr>
          </w:p>
          <w:p w14:paraId="3E997104" w14:textId="77777777" w:rsidR="00BF3B84" w:rsidRDefault="00BF3B84" w:rsidP="00E5449A">
            <w:pPr>
              <w:jc w:val="both"/>
              <w:rPr>
                <w:rFonts w:ascii="Times New Roman" w:hAnsi="Times New Roman" w:cs="Times New Roman"/>
                <w:sz w:val="24"/>
                <w:szCs w:val="24"/>
                <w:lang w:val="ro-RO"/>
              </w:rPr>
            </w:pPr>
          </w:p>
          <w:p w14:paraId="1F917F3F"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2BCB50BB"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66CA2A6C" w14:textId="77777777" w:rsidTr="00BF3B84">
        <w:tc>
          <w:tcPr>
            <w:tcW w:w="4080" w:type="dxa"/>
          </w:tcPr>
          <w:p w14:paraId="4AD071C3" w14:textId="77777777" w:rsidR="00BF3B84" w:rsidRPr="00C46493" w:rsidRDefault="00BF3B84" w:rsidP="00E5449A">
            <w:pPr>
              <w:jc w:val="both"/>
              <w:rPr>
                <w:rFonts w:ascii="Times New Roman" w:hAnsi="Times New Roman" w:cs="Times New Roman"/>
                <w:b/>
                <w:sz w:val="24"/>
                <w:szCs w:val="24"/>
                <w:lang w:val="ro-RO"/>
              </w:rPr>
            </w:pPr>
          </w:p>
        </w:tc>
        <w:tc>
          <w:tcPr>
            <w:tcW w:w="3812" w:type="dxa"/>
          </w:tcPr>
          <w:p w14:paraId="39A925C0" w14:textId="77777777" w:rsidR="00BF3B84" w:rsidRPr="00CB1C1D" w:rsidRDefault="00BF3B84" w:rsidP="0009373F">
            <w:pPr>
              <w:jc w:val="both"/>
              <w:rPr>
                <w:rFonts w:ascii="Times New Roman" w:hAnsi="Times New Roman" w:cs="Times New Roman"/>
                <w:b/>
                <w:color w:val="FF0000"/>
                <w:sz w:val="24"/>
                <w:szCs w:val="24"/>
                <w:lang w:val="ro-RO"/>
              </w:rPr>
            </w:pPr>
            <w:r w:rsidRPr="001B2DE9">
              <w:rPr>
                <w:rFonts w:ascii="Times New Roman" w:hAnsi="Times New Roman" w:cs="Times New Roman"/>
                <w:b/>
                <w:color w:val="FF0000"/>
                <w:sz w:val="24"/>
                <w:szCs w:val="24"/>
                <w:highlight w:val="yellow"/>
                <w:lang w:val="ro-RO"/>
              </w:rPr>
              <w:t>ART. 21</w:t>
            </w:r>
            <w:r w:rsidRPr="001B2DE9">
              <w:rPr>
                <w:rFonts w:ascii="Times New Roman" w:hAnsi="Times New Roman" w:cs="Times New Roman"/>
                <w:b/>
                <w:color w:val="FF0000"/>
                <w:sz w:val="24"/>
                <w:szCs w:val="24"/>
                <w:highlight w:val="yellow"/>
                <w:vertAlign w:val="superscript"/>
                <w:lang w:val="ro-RO"/>
              </w:rPr>
              <w:t>1</w:t>
            </w:r>
          </w:p>
        </w:tc>
        <w:tc>
          <w:tcPr>
            <w:tcW w:w="4272" w:type="dxa"/>
            <w:shd w:val="clear" w:color="auto" w:fill="FFFFFF" w:themeFill="background1"/>
          </w:tcPr>
          <w:p w14:paraId="2919FD69" w14:textId="77777777" w:rsidR="00BF3B84" w:rsidRPr="004E67F0" w:rsidRDefault="00BF3B84" w:rsidP="000422AB">
            <w:pPr>
              <w:shd w:val="clear" w:color="auto" w:fill="FFFFFF" w:themeFill="background1"/>
              <w:jc w:val="both"/>
              <w:rPr>
                <w:rFonts w:ascii="Times New Roman" w:hAnsi="Times New Roman" w:cs="Times New Roman"/>
                <w:b/>
                <w:sz w:val="24"/>
                <w:szCs w:val="24"/>
                <w:lang w:val="ro-RO"/>
              </w:rPr>
            </w:pPr>
          </w:p>
        </w:tc>
      </w:tr>
      <w:tr w:rsidR="00BF3B84" w:rsidRPr="009333BF" w14:paraId="1D4BA05F" w14:textId="77777777" w:rsidTr="00BF3B84">
        <w:tc>
          <w:tcPr>
            <w:tcW w:w="4080" w:type="dxa"/>
          </w:tcPr>
          <w:p w14:paraId="74CA52A3" w14:textId="77777777" w:rsidR="00BF3B84" w:rsidRPr="00C46493" w:rsidRDefault="00BF3B84" w:rsidP="00E5449A">
            <w:pPr>
              <w:jc w:val="both"/>
              <w:rPr>
                <w:rFonts w:ascii="Times New Roman" w:hAnsi="Times New Roman" w:cs="Times New Roman"/>
                <w:b/>
                <w:sz w:val="24"/>
                <w:szCs w:val="24"/>
                <w:lang w:val="ro-RO"/>
              </w:rPr>
            </w:pPr>
          </w:p>
        </w:tc>
        <w:tc>
          <w:tcPr>
            <w:tcW w:w="3812" w:type="dxa"/>
          </w:tcPr>
          <w:p w14:paraId="10D13C84" w14:textId="77777777" w:rsidR="00BF3B84" w:rsidRPr="007A1D52" w:rsidRDefault="00BF3B84" w:rsidP="0009373F">
            <w:pPr>
              <w:jc w:val="both"/>
              <w:rPr>
                <w:rFonts w:ascii="Times New Roman" w:hAnsi="Times New Roman" w:cs="Times New Roman"/>
                <w:color w:val="FF0000"/>
                <w:sz w:val="24"/>
                <w:szCs w:val="24"/>
                <w:lang w:val="ro-RO"/>
              </w:rPr>
            </w:pPr>
            <w:r w:rsidRPr="001B2DE9">
              <w:rPr>
                <w:rFonts w:ascii="Times New Roman" w:hAnsi="Times New Roman" w:cs="Times New Roman"/>
                <w:color w:val="FF0000"/>
                <w:sz w:val="24"/>
                <w:szCs w:val="24"/>
                <w:highlight w:val="yellow"/>
              </w:rPr>
              <w:t>În scopul îndeplinirii obligaţiilor prevăzute la art. 19 alin. (3) şi (5) şi la art. 21, titularii licenţelor de administrare a pieţelor centralizate au obligaţia de a exprima preţul, în cazul tranzacţiilor în valută şi în moneda naţională, la cursul de schimb al Băncii Naţionale a României aplicabil la data la care a avut loc tranzacţia.</w:t>
            </w:r>
          </w:p>
        </w:tc>
        <w:tc>
          <w:tcPr>
            <w:tcW w:w="4272" w:type="dxa"/>
            <w:shd w:val="clear" w:color="auto" w:fill="FFFFFF" w:themeFill="background1"/>
          </w:tcPr>
          <w:p w14:paraId="460B4CD3" w14:textId="77777777" w:rsidR="00BF3B84" w:rsidRPr="004E67F0" w:rsidRDefault="00BF3B84" w:rsidP="000422AB">
            <w:pPr>
              <w:shd w:val="clear" w:color="auto" w:fill="FFFFFF" w:themeFill="background1"/>
              <w:jc w:val="both"/>
              <w:rPr>
                <w:rFonts w:ascii="Times New Roman" w:hAnsi="Times New Roman" w:cs="Times New Roman"/>
                <w:b/>
                <w:sz w:val="24"/>
                <w:szCs w:val="24"/>
                <w:lang w:val="ro-RO"/>
              </w:rPr>
            </w:pPr>
          </w:p>
        </w:tc>
      </w:tr>
      <w:tr w:rsidR="00BF3B84" w:rsidRPr="009333BF" w14:paraId="739707C8" w14:textId="77777777" w:rsidTr="00BF3B84">
        <w:tc>
          <w:tcPr>
            <w:tcW w:w="4080" w:type="dxa"/>
          </w:tcPr>
          <w:p w14:paraId="79541F58" w14:textId="77777777" w:rsidR="00BF3B84" w:rsidRPr="00C46493"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CAP. II - </w:t>
            </w:r>
            <w:r w:rsidRPr="00C46493">
              <w:rPr>
                <w:rFonts w:ascii="Times New Roman" w:hAnsi="Times New Roman" w:cs="Times New Roman"/>
                <w:sz w:val="24"/>
                <w:szCs w:val="24"/>
                <w:lang w:val="ro-RO"/>
              </w:rPr>
              <w:t>Tarife</w:t>
            </w:r>
          </w:p>
        </w:tc>
        <w:tc>
          <w:tcPr>
            <w:tcW w:w="3812" w:type="dxa"/>
          </w:tcPr>
          <w:p w14:paraId="2B437412" w14:textId="77777777" w:rsidR="00BF3B84" w:rsidRPr="007A1D52" w:rsidRDefault="00BF3B84" w:rsidP="00E5449A">
            <w:pPr>
              <w:jc w:val="both"/>
              <w:rPr>
                <w:rFonts w:ascii="Times New Roman" w:hAnsi="Times New Roman" w:cs="Times New Roman"/>
                <w:color w:val="FF0000"/>
                <w:sz w:val="24"/>
                <w:szCs w:val="24"/>
                <w:lang w:val="ro-RO"/>
              </w:rPr>
            </w:pPr>
          </w:p>
        </w:tc>
        <w:tc>
          <w:tcPr>
            <w:tcW w:w="4272" w:type="dxa"/>
          </w:tcPr>
          <w:p w14:paraId="55C8AF2E"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5A59C598" w14:textId="77777777" w:rsidTr="00BF3B84">
        <w:tc>
          <w:tcPr>
            <w:tcW w:w="4080" w:type="dxa"/>
          </w:tcPr>
          <w:p w14:paraId="04127241" w14:textId="77777777" w:rsidR="00BF3B84" w:rsidRPr="00C46493" w:rsidRDefault="00BF3B84" w:rsidP="00E5449A">
            <w:pPr>
              <w:jc w:val="both"/>
              <w:rPr>
                <w:rFonts w:ascii="Times New Roman" w:hAnsi="Times New Roman" w:cs="Times New Roman"/>
                <w:b/>
                <w:sz w:val="24"/>
                <w:szCs w:val="24"/>
                <w:lang w:val="ro-RO"/>
              </w:rPr>
            </w:pPr>
            <w:r w:rsidRPr="00C46493">
              <w:rPr>
                <w:rFonts w:ascii="Times New Roman" w:hAnsi="Times New Roman" w:cs="Times New Roman"/>
                <w:b/>
                <w:sz w:val="24"/>
                <w:szCs w:val="24"/>
                <w:lang w:val="ro-RO"/>
              </w:rPr>
              <w:t>ART. 22</w:t>
            </w:r>
          </w:p>
        </w:tc>
        <w:tc>
          <w:tcPr>
            <w:tcW w:w="3812" w:type="dxa"/>
          </w:tcPr>
          <w:p w14:paraId="52B5DEFC" w14:textId="77777777" w:rsidR="00BF3B84" w:rsidRPr="00F22A59" w:rsidRDefault="00BF3B84" w:rsidP="00E5449A">
            <w:pPr>
              <w:jc w:val="both"/>
              <w:rPr>
                <w:rFonts w:ascii="Times New Roman" w:hAnsi="Times New Roman" w:cs="Times New Roman"/>
                <w:sz w:val="24"/>
                <w:szCs w:val="24"/>
                <w:lang w:val="ro-RO"/>
              </w:rPr>
            </w:pPr>
          </w:p>
        </w:tc>
        <w:tc>
          <w:tcPr>
            <w:tcW w:w="4272" w:type="dxa"/>
          </w:tcPr>
          <w:p w14:paraId="26384C4E"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A25833F" w14:textId="77777777" w:rsidTr="00BF3B84">
        <w:tc>
          <w:tcPr>
            <w:tcW w:w="4080" w:type="dxa"/>
          </w:tcPr>
          <w:p w14:paraId="40FE2CAA" w14:textId="77777777" w:rsidR="00BF3B84" w:rsidRPr="000C11CA" w:rsidRDefault="00BF3B84" w:rsidP="00E5449A">
            <w:pPr>
              <w:jc w:val="both"/>
              <w:rPr>
                <w:rFonts w:ascii="Times New Roman" w:hAnsi="Times New Roman" w:cs="Times New Roman"/>
                <w:sz w:val="24"/>
                <w:szCs w:val="24"/>
                <w:lang w:val="ro-RO"/>
              </w:rPr>
            </w:pPr>
            <w:r w:rsidRPr="00C46493">
              <w:rPr>
                <w:rFonts w:ascii="Times New Roman" w:hAnsi="Times New Roman" w:cs="Times New Roman"/>
                <w:sz w:val="24"/>
                <w:szCs w:val="24"/>
                <w:lang w:val="ro-RO"/>
              </w:rPr>
              <w:lastRenderedPageBreak/>
              <w:t>(1)  Pentru activităţile şi serviciile desfăşurate, titularii licenţelor de administrare a pieţei centralizate au dreptul să perceapă participanţilor la piaţa centralizată tarife şi comisioane, în condiţiile prevăzute de lege.</w:t>
            </w:r>
          </w:p>
        </w:tc>
        <w:tc>
          <w:tcPr>
            <w:tcW w:w="3812" w:type="dxa"/>
          </w:tcPr>
          <w:p w14:paraId="7204446E" w14:textId="77777777" w:rsidR="00BF3B84" w:rsidRPr="00F22A59" w:rsidRDefault="00BF3B84" w:rsidP="008743A7">
            <w:pPr>
              <w:jc w:val="center"/>
              <w:rPr>
                <w:rFonts w:ascii="Times New Roman" w:hAnsi="Times New Roman" w:cs="Times New Roman"/>
                <w:sz w:val="24"/>
                <w:szCs w:val="24"/>
                <w:lang w:val="ro-RO"/>
              </w:rPr>
            </w:pPr>
          </w:p>
        </w:tc>
        <w:tc>
          <w:tcPr>
            <w:tcW w:w="4272" w:type="dxa"/>
          </w:tcPr>
          <w:p w14:paraId="28C22586"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461DEBED" w14:textId="77777777" w:rsidTr="00BF3B84">
        <w:tc>
          <w:tcPr>
            <w:tcW w:w="4080" w:type="dxa"/>
          </w:tcPr>
          <w:p w14:paraId="1C28E985" w14:textId="77777777" w:rsidR="00BF3B84" w:rsidRPr="000C11CA" w:rsidRDefault="00BF3B84" w:rsidP="00E5449A">
            <w:pPr>
              <w:jc w:val="both"/>
              <w:rPr>
                <w:rFonts w:ascii="Times New Roman" w:hAnsi="Times New Roman" w:cs="Times New Roman"/>
                <w:sz w:val="24"/>
                <w:szCs w:val="24"/>
                <w:lang w:val="ro-RO"/>
              </w:rPr>
            </w:pPr>
            <w:r w:rsidRPr="00C46493">
              <w:rPr>
                <w:rFonts w:ascii="Times New Roman" w:hAnsi="Times New Roman" w:cs="Times New Roman"/>
                <w:sz w:val="24"/>
                <w:szCs w:val="24"/>
                <w:lang w:val="ro-RO"/>
              </w:rPr>
              <w:t>(2)  Tarifele şi comisioanele prevăzute la alin. (1) trebuie să fie nediscriminatorii, bazate pe criterii obiective, să asigure recuperarea costurilor prudent efectuate, fiind interzisă subvenţia încrucişată între diferitele platforme de tranzacţionare operate de către acelaşi titular al licenţei de administrare a pieţei centralizate.</w:t>
            </w:r>
          </w:p>
        </w:tc>
        <w:tc>
          <w:tcPr>
            <w:tcW w:w="3812" w:type="dxa"/>
          </w:tcPr>
          <w:p w14:paraId="689360CA" w14:textId="77777777" w:rsidR="00BF3B84" w:rsidRPr="00F22A59" w:rsidRDefault="00BF3B84" w:rsidP="008743A7">
            <w:pPr>
              <w:jc w:val="center"/>
              <w:rPr>
                <w:rFonts w:ascii="Times New Roman" w:hAnsi="Times New Roman" w:cs="Times New Roman"/>
                <w:sz w:val="24"/>
                <w:szCs w:val="24"/>
                <w:lang w:val="ro-RO"/>
              </w:rPr>
            </w:pPr>
          </w:p>
        </w:tc>
        <w:tc>
          <w:tcPr>
            <w:tcW w:w="4272" w:type="dxa"/>
          </w:tcPr>
          <w:p w14:paraId="78F51E8A"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3484E54F" w14:textId="77777777" w:rsidTr="00BF3B84">
        <w:tc>
          <w:tcPr>
            <w:tcW w:w="4080" w:type="dxa"/>
          </w:tcPr>
          <w:p w14:paraId="04F0B48C" w14:textId="77777777" w:rsidR="00BF3B84" w:rsidRDefault="00BF3B84" w:rsidP="00E5449A">
            <w:pPr>
              <w:jc w:val="both"/>
              <w:rPr>
                <w:rFonts w:ascii="Times New Roman" w:hAnsi="Times New Roman" w:cs="Times New Roman"/>
                <w:b/>
                <w:sz w:val="24"/>
                <w:szCs w:val="24"/>
                <w:lang w:val="ro-RO"/>
              </w:rPr>
            </w:pPr>
            <w:r>
              <w:rPr>
                <w:rFonts w:ascii="Times New Roman" w:hAnsi="Times New Roman" w:cs="Times New Roman"/>
                <w:b/>
                <w:sz w:val="24"/>
                <w:szCs w:val="24"/>
                <w:lang w:val="ro-RO"/>
              </w:rPr>
              <w:t>ART. 23</w:t>
            </w:r>
          </w:p>
        </w:tc>
        <w:tc>
          <w:tcPr>
            <w:tcW w:w="3812" w:type="dxa"/>
          </w:tcPr>
          <w:p w14:paraId="214B2359"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5A97C18E" w14:textId="77777777" w:rsidR="00BF3B84" w:rsidRPr="009333BF" w:rsidRDefault="00BF3B84" w:rsidP="00E5449A">
            <w:pPr>
              <w:jc w:val="both"/>
              <w:rPr>
                <w:rFonts w:ascii="Times New Roman" w:hAnsi="Times New Roman" w:cs="Times New Roman"/>
                <w:sz w:val="24"/>
                <w:szCs w:val="24"/>
                <w:lang w:val="ro-RO"/>
              </w:rPr>
            </w:pPr>
          </w:p>
        </w:tc>
      </w:tr>
      <w:tr w:rsidR="00BF3B84" w:rsidRPr="009333BF" w14:paraId="19FFA09F" w14:textId="77777777" w:rsidTr="00BF3B84">
        <w:tc>
          <w:tcPr>
            <w:tcW w:w="4080" w:type="dxa"/>
          </w:tcPr>
          <w:p w14:paraId="695DD9AB" w14:textId="77777777" w:rsidR="00BF3B84" w:rsidRPr="00C46493" w:rsidRDefault="00BF3B84" w:rsidP="00E5449A">
            <w:pPr>
              <w:jc w:val="both"/>
              <w:rPr>
                <w:rFonts w:ascii="Times New Roman" w:hAnsi="Times New Roman" w:cs="Times New Roman"/>
                <w:b/>
                <w:sz w:val="24"/>
                <w:szCs w:val="24"/>
                <w:lang w:val="ro-RO"/>
              </w:rPr>
            </w:pPr>
            <w:r w:rsidRPr="00C46493">
              <w:rPr>
                <w:rFonts w:ascii="Times New Roman" w:hAnsi="Times New Roman" w:cs="Times New Roman"/>
                <w:sz w:val="24"/>
                <w:szCs w:val="24"/>
                <w:lang w:val="ro-RO"/>
              </w:rPr>
              <w:t>Titularii licenţelor de administrare a pieţelor centralizate de gaze naturale au obligaţia de a publica pe pagina proprie de internet toate tarifele şi comisioanele aplicabile.</w:t>
            </w:r>
          </w:p>
        </w:tc>
        <w:tc>
          <w:tcPr>
            <w:tcW w:w="3812" w:type="dxa"/>
          </w:tcPr>
          <w:p w14:paraId="50746A62" w14:textId="77777777" w:rsidR="00BF3B84" w:rsidRPr="009333BF" w:rsidRDefault="00BF3B84" w:rsidP="00E5449A">
            <w:pPr>
              <w:jc w:val="both"/>
              <w:rPr>
                <w:rFonts w:ascii="Times New Roman" w:hAnsi="Times New Roman" w:cs="Times New Roman"/>
                <w:sz w:val="24"/>
                <w:szCs w:val="24"/>
                <w:lang w:val="ro-RO"/>
              </w:rPr>
            </w:pPr>
          </w:p>
        </w:tc>
        <w:tc>
          <w:tcPr>
            <w:tcW w:w="4272" w:type="dxa"/>
          </w:tcPr>
          <w:p w14:paraId="1D2215B5" w14:textId="77777777" w:rsidR="00BF3B84" w:rsidRPr="009333BF" w:rsidRDefault="00BF3B84" w:rsidP="00E5449A">
            <w:pPr>
              <w:jc w:val="both"/>
              <w:rPr>
                <w:rFonts w:ascii="Times New Roman" w:hAnsi="Times New Roman" w:cs="Times New Roman"/>
                <w:sz w:val="24"/>
                <w:szCs w:val="24"/>
                <w:lang w:val="ro-RO"/>
              </w:rPr>
            </w:pPr>
          </w:p>
        </w:tc>
      </w:tr>
      <w:tr w:rsidR="00BF3B84" w:rsidRPr="0009373F" w14:paraId="3C268724" w14:textId="77777777" w:rsidTr="00BF3B84">
        <w:tc>
          <w:tcPr>
            <w:tcW w:w="4080" w:type="dxa"/>
            <w:shd w:val="clear" w:color="auto" w:fill="D0CECE" w:themeFill="background2" w:themeFillShade="E6"/>
          </w:tcPr>
          <w:p w14:paraId="7EC1A895" w14:textId="77777777" w:rsidR="00BF3B84" w:rsidRPr="00C46493" w:rsidRDefault="00BF3B84" w:rsidP="0009373F">
            <w:pPr>
              <w:jc w:val="both"/>
              <w:rPr>
                <w:rFonts w:ascii="Times New Roman" w:hAnsi="Times New Roman" w:cs="Times New Roman"/>
                <w:sz w:val="24"/>
                <w:szCs w:val="24"/>
                <w:lang w:val="ro-RO"/>
              </w:rPr>
            </w:pPr>
            <w:r w:rsidRPr="000F0F42">
              <w:rPr>
                <w:rFonts w:ascii="Times New Roman" w:hAnsi="Times New Roman" w:cs="Times New Roman"/>
                <w:b/>
                <w:sz w:val="24"/>
                <w:szCs w:val="24"/>
                <w:highlight w:val="cyan"/>
                <w:lang w:val="ro-RO"/>
              </w:rPr>
              <w:t>Ordinul 16/2013</w:t>
            </w:r>
            <w:r w:rsidRPr="000F0F42">
              <w:rPr>
                <w:rFonts w:ascii="Times New Roman" w:hAnsi="Times New Roman" w:cs="Times New Roman"/>
                <w:sz w:val="24"/>
                <w:szCs w:val="24"/>
                <w:highlight w:val="cyan"/>
                <w:lang w:val="ro-RO"/>
              </w:rPr>
              <w:t xml:space="preserve"> - Codul reteţei SNTGN</w:t>
            </w:r>
          </w:p>
        </w:tc>
        <w:tc>
          <w:tcPr>
            <w:tcW w:w="3812" w:type="dxa"/>
            <w:shd w:val="clear" w:color="auto" w:fill="D0CECE" w:themeFill="background2" w:themeFillShade="E6"/>
          </w:tcPr>
          <w:p w14:paraId="666D5E81" w14:textId="77777777" w:rsidR="00BF3B84" w:rsidRPr="0009373F" w:rsidRDefault="00BF3B84" w:rsidP="0009373F">
            <w:pPr>
              <w:jc w:val="center"/>
              <w:rPr>
                <w:rFonts w:ascii="Times New Roman" w:hAnsi="Times New Roman" w:cs="Times New Roman"/>
                <w:b/>
                <w:sz w:val="24"/>
                <w:szCs w:val="24"/>
                <w:lang w:val="ro-RO"/>
              </w:rPr>
            </w:pPr>
            <w:r w:rsidRPr="0009373F">
              <w:rPr>
                <w:rFonts w:ascii="Times New Roman" w:hAnsi="Times New Roman" w:cs="Times New Roman"/>
                <w:b/>
                <w:sz w:val="24"/>
                <w:szCs w:val="24"/>
                <w:lang w:val="ro-RO"/>
              </w:rPr>
              <w:t>Propuneri modificare ANRE</w:t>
            </w:r>
          </w:p>
        </w:tc>
        <w:tc>
          <w:tcPr>
            <w:tcW w:w="4272" w:type="dxa"/>
            <w:shd w:val="clear" w:color="auto" w:fill="D0CECE" w:themeFill="background2" w:themeFillShade="E6"/>
          </w:tcPr>
          <w:p w14:paraId="0CCF56CE" w14:textId="77777777" w:rsidR="00BF3B84" w:rsidRPr="0009373F" w:rsidRDefault="00BF3B84" w:rsidP="0009373F">
            <w:pPr>
              <w:jc w:val="center"/>
              <w:rPr>
                <w:rFonts w:ascii="Times New Roman" w:hAnsi="Times New Roman" w:cs="Times New Roman"/>
                <w:b/>
                <w:sz w:val="24"/>
                <w:szCs w:val="24"/>
                <w:lang w:val="ro-RO"/>
              </w:rPr>
            </w:pPr>
            <w:r w:rsidRPr="0009373F">
              <w:rPr>
                <w:rFonts w:ascii="Times New Roman" w:hAnsi="Times New Roman" w:cs="Times New Roman"/>
                <w:b/>
                <w:sz w:val="24"/>
                <w:szCs w:val="24"/>
                <w:lang w:val="ro-RO"/>
              </w:rPr>
              <w:t>Observaţii piaţă</w:t>
            </w:r>
          </w:p>
        </w:tc>
      </w:tr>
      <w:tr w:rsidR="00BF3B84" w:rsidRPr="0009373F" w14:paraId="45CC9605" w14:textId="77777777" w:rsidTr="00BF3B84">
        <w:tc>
          <w:tcPr>
            <w:tcW w:w="4080" w:type="dxa"/>
            <w:shd w:val="clear" w:color="auto" w:fill="FFFFFF" w:themeFill="background1"/>
          </w:tcPr>
          <w:p w14:paraId="2D1B48CB" w14:textId="77777777" w:rsidR="00BF3B84" w:rsidRDefault="00BF3B84" w:rsidP="004B200C">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ART.43</w:t>
            </w:r>
          </w:p>
        </w:tc>
        <w:tc>
          <w:tcPr>
            <w:tcW w:w="3812" w:type="dxa"/>
            <w:shd w:val="clear" w:color="auto" w:fill="FFFFFF" w:themeFill="background1"/>
          </w:tcPr>
          <w:p w14:paraId="0AC46FFD" w14:textId="77777777" w:rsidR="00BF3B84" w:rsidRDefault="00BF3B84" w:rsidP="00603660">
            <w:pPr>
              <w:shd w:val="clear" w:color="auto" w:fill="FFFFFF" w:themeFill="background1"/>
              <w:rPr>
                <w:rFonts w:ascii="Times New Roman" w:hAnsi="Times New Roman" w:cs="Times New Roman"/>
                <w:b/>
                <w:sz w:val="24"/>
                <w:szCs w:val="24"/>
                <w:lang w:val="ro-RO"/>
              </w:rPr>
            </w:pPr>
          </w:p>
        </w:tc>
        <w:tc>
          <w:tcPr>
            <w:tcW w:w="4272" w:type="dxa"/>
            <w:shd w:val="clear" w:color="auto" w:fill="FFFFFF" w:themeFill="background1"/>
          </w:tcPr>
          <w:p w14:paraId="2D08E107" w14:textId="77777777" w:rsidR="00BF3B84" w:rsidRDefault="00BF3B84" w:rsidP="00110168">
            <w:pPr>
              <w:shd w:val="clear" w:color="auto" w:fill="FFFFFF" w:themeFill="background1"/>
              <w:jc w:val="both"/>
              <w:rPr>
                <w:rFonts w:ascii="Times New Roman" w:hAnsi="Times New Roman" w:cs="Times New Roman"/>
                <w:b/>
                <w:sz w:val="24"/>
                <w:szCs w:val="24"/>
                <w:lang w:val="ro-RO"/>
              </w:rPr>
            </w:pPr>
          </w:p>
        </w:tc>
      </w:tr>
      <w:tr w:rsidR="00BF3B84" w:rsidRPr="0009373F" w14:paraId="58847621" w14:textId="77777777" w:rsidTr="00BF3B84">
        <w:tc>
          <w:tcPr>
            <w:tcW w:w="4080" w:type="dxa"/>
            <w:shd w:val="clear" w:color="auto" w:fill="FFFFFF" w:themeFill="background1"/>
          </w:tcPr>
          <w:p w14:paraId="54A40BF7" w14:textId="77777777" w:rsidR="00BF3B84" w:rsidRPr="00603660" w:rsidRDefault="00BF3B84" w:rsidP="00603660">
            <w:pPr>
              <w:shd w:val="clear" w:color="auto" w:fill="FFFFFF" w:themeFill="background1"/>
              <w:jc w:val="both"/>
              <w:rPr>
                <w:rFonts w:ascii="Times New Roman" w:hAnsi="Times New Roman" w:cs="Times New Roman"/>
                <w:sz w:val="24"/>
                <w:szCs w:val="24"/>
                <w:lang w:val="ro-RO"/>
              </w:rPr>
            </w:pPr>
            <w:r w:rsidRPr="00603660">
              <w:rPr>
                <w:rFonts w:ascii="Times New Roman" w:hAnsi="Times New Roman" w:cs="Times New Roman"/>
                <w:sz w:val="24"/>
                <w:szCs w:val="24"/>
                <w:lang w:val="ro-RO"/>
              </w:rPr>
              <w:t>(1)</w:t>
            </w:r>
            <w:r>
              <w:t xml:space="preserve"> </w:t>
            </w:r>
            <w:r w:rsidRPr="00603660">
              <w:rPr>
                <w:rFonts w:ascii="Times New Roman" w:hAnsi="Times New Roman" w:cs="Times New Roman"/>
                <w:sz w:val="24"/>
                <w:szCs w:val="24"/>
                <w:lang w:val="ro-RO"/>
              </w:rPr>
              <w:t>În cazul în care capacitatea solicitată nu este aprobată, notificarea va preciza clar motivul refuzului.</w:t>
            </w:r>
          </w:p>
        </w:tc>
        <w:tc>
          <w:tcPr>
            <w:tcW w:w="3812" w:type="dxa"/>
            <w:shd w:val="clear" w:color="auto" w:fill="FFFFFF" w:themeFill="background1"/>
          </w:tcPr>
          <w:p w14:paraId="346BEDE1" w14:textId="77777777" w:rsidR="00BF3B84" w:rsidRDefault="00BF3B84" w:rsidP="00603660">
            <w:pPr>
              <w:shd w:val="clear" w:color="auto" w:fill="FFFFFF" w:themeFill="background1"/>
              <w:jc w:val="center"/>
              <w:rPr>
                <w:rFonts w:ascii="Times New Roman" w:hAnsi="Times New Roman" w:cs="Times New Roman"/>
                <w:b/>
                <w:sz w:val="24"/>
                <w:szCs w:val="24"/>
                <w:lang w:val="ro-RO"/>
              </w:rPr>
            </w:pPr>
            <w:r w:rsidRPr="00603660">
              <w:rPr>
                <w:rFonts w:ascii="Times New Roman" w:hAnsi="Times New Roman" w:cs="Times New Roman"/>
                <w:b/>
                <w:sz w:val="24"/>
                <w:szCs w:val="24"/>
                <w:lang w:val="ro-RO"/>
              </w:rPr>
              <w:t xml:space="preserve">    </w:t>
            </w:r>
          </w:p>
          <w:p w14:paraId="2B91A0D7" w14:textId="77777777" w:rsidR="00BF3B84" w:rsidRDefault="00BF3B84" w:rsidP="00603660">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0CD41241" w14:textId="77777777" w:rsidR="00BF3B84" w:rsidRPr="00603660" w:rsidRDefault="00BF3B84" w:rsidP="00110168">
            <w:pPr>
              <w:shd w:val="clear" w:color="auto" w:fill="FFFFFF" w:themeFill="background1"/>
              <w:jc w:val="both"/>
              <w:rPr>
                <w:rFonts w:ascii="Times New Roman" w:hAnsi="Times New Roman" w:cs="Times New Roman"/>
                <w:sz w:val="24"/>
                <w:szCs w:val="24"/>
                <w:lang w:val="ro-RO"/>
              </w:rPr>
            </w:pPr>
          </w:p>
        </w:tc>
      </w:tr>
      <w:tr w:rsidR="00BF3B84" w:rsidRPr="0009373F" w14:paraId="16DE19A8" w14:textId="77777777" w:rsidTr="00BF3B84">
        <w:tc>
          <w:tcPr>
            <w:tcW w:w="4080" w:type="dxa"/>
            <w:shd w:val="clear" w:color="auto" w:fill="FFFFFF" w:themeFill="background1"/>
          </w:tcPr>
          <w:p w14:paraId="6CB4BF8E" w14:textId="77777777" w:rsidR="00BF3B84" w:rsidRPr="00603660" w:rsidRDefault="00BF3B84" w:rsidP="00CD187B">
            <w:pPr>
              <w:shd w:val="clear" w:color="auto" w:fill="FFFFFF" w:themeFill="background1"/>
              <w:jc w:val="both"/>
              <w:rPr>
                <w:rFonts w:ascii="Times New Roman" w:hAnsi="Times New Roman" w:cs="Times New Roman"/>
                <w:sz w:val="24"/>
                <w:szCs w:val="24"/>
                <w:lang w:val="ro-RO"/>
              </w:rPr>
            </w:pPr>
            <w:r w:rsidRPr="00603660">
              <w:rPr>
                <w:rFonts w:ascii="Times New Roman" w:hAnsi="Times New Roman" w:cs="Times New Roman"/>
                <w:sz w:val="24"/>
                <w:szCs w:val="24"/>
                <w:lang w:val="ro-RO"/>
              </w:rPr>
              <w:t>(2)</w:t>
            </w:r>
            <w:r>
              <w:t xml:space="preserve"> </w:t>
            </w:r>
            <w:r w:rsidRPr="00603660">
              <w:rPr>
                <w:rFonts w:ascii="Times New Roman" w:hAnsi="Times New Roman" w:cs="Times New Roman"/>
                <w:sz w:val="24"/>
                <w:szCs w:val="24"/>
                <w:lang w:val="ro-RO"/>
              </w:rPr>
              <w:t>Pot constitui motive de refuz:</w:t>
            </w:r>
            <w:r>
              <w:rPr>
                <w:rFonts w:ascii="Times New Roman" w:hAnsi="Times New Roman" w:cs="Times New Roman"/>
                <w:sz w:val="24"/>
                <w:szCs w:val="24"/>
                <w:lang w:val="ro-RO"/>
              </w:rPr>
              <w:t xml:space="preserve"> </w:t>
            </w:r>
          </w:p>
        </w:tc>
        <w:tc>
          <w:tcPr>
            <w:tcW w:w="3812" w:type="dxa"/>
            <w:shd w:val="clear" w:color="auto" w:fill="FFFFFF" w:themeFill="background1"/>
          </w:tcPr>
          <w:p w14:paraId="6D25962E" w14:textId="77777777" w:rsidR="00BF3B84" w:rsidRDefault="00BF3B84" w:rsidP="00CD187B">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55FF5C9E" w14:textId="77777777" w:rsidR="00BF3B84" w:rsidRPr="00214CB8" w:rsidRDefault="00BF3B84" w:rsidP="000422AB">
            <w:pPr>
              <w:shd w:val="clear" w:color="auto" w:fill="FFFFFF" w:themeFill="background1"/>
              <w:jc w:val="both"/>
              <w:rPr>
                <w:rFonts w:ascii="Times New Roman" w:hAnsi="Times New Roman" w:cs="Times New Roman"/>
                <w:b/>
                <w:sz w:val="24"/>
                <w:szCs w:val="24"/>
                <w:lang w:val="ro-RO"/>
              </w:rPr>
            </w:pPr>
          </w:p>
        </w:tc>
      </w:tr>
      <w:tr w:rsidR="00BF3B84" w:rsidRPr="0009373F" w14:paraId="05116F3D" w14:textId="77777777" w:rsidTr="00BF3B84">
        <w:tc>
          <w:tcPr>
            <w:tcW w:w="4080" w:type="dxa"/>
            <w:shd w:val="clear" w:color="auto" w:fill="FFFFFF" w:themeFill="background1"/>
          </w:tcPr>
          <w:p w14:paraId="618B1307" w14:textId="77777777" w:rsidR="00BF3B84" w:rsidRPr="00603660" w:rsidRDefault="00BF3B84" w:rsidP="00CD187B">
            <w:pPr>
              <w:shd w:val="clear" w:color="auto" w:fill="FFFFFF" w:themeFill="background1"/>
              <w:jc w:val="both"/>
              <w:rPr>
                <w:rFonts w:ascii="Times New Roman" w:hAnsi="Times New Roman" w:cs="Times New Roman"/>
                <w:sz w:val="24"/>
                <w:szCs w:val="24"/>
                <w:lang w:val="ro-RO"/>
              </w:rPr>
            </w:pPr>
            <w:r w:rsidRPr="00603660">
              <w:rPr>
                <w:rFonts w:ascii="Times New Roman" w:hAnsi="Times New Roman" w:cs="Times New Roman"/>
                <w:sz w:val="24"/>
                <w:szCs w:val="24"/>
                <w:lang w:val="ro-RO"/>
              </w:rPr>
              <w:t>a)</w:t>
            </w:r>
            <w:r>
              <w:rPr>
                <w:rFonts w:ascii="Times New Roman" w:hAnsi="Times New Roman" w:cs="Times New Roman"/>
                <w:sz w:val="24"/>
                <w:szCs w:val="24"/>
                <w:lang w:val="ro-RO"/>
              </w:rPr>
              <w:t xml:space="preserve"> </w:t>
            </w:r>
            <w:r w:rsidRPr="00603660">
              <w:rPr>
                <w:rFonts w:ascii="Times New Roman" w:hAnsi="Times New Roman" w:cs="Times New Roman"/>
                <w:sz w:val="24"/>
                <w:szCs w:val="24"/>
                <w:lang w:val="ro-RO"/>
              </w:rPr>
              <w:t>situaţiile prevăzute la art. 149 alin. (1) din Legea nr. 123/2012, cu modificările şi completările ulterioare;</w:t>
            </w:r>
          </w:p>
        </w:tc>
        <w:tc>
          <w:tcPr>
            <w:tcW w:w="3812" w:type="dxa"/>
            <w:shd w:val="clear" w:color="auto" w:fill="FFFFFF" w:themeFill="background1"/>
          </w:tcPr>
          <w:p w14:paraId="2F65DAF2" w14:textId="77777777" w:rsidR="00BF3B84" w:rsidRDefault="00BF3B84" w:rsidP="00CD187B">
            <w:pPr>
              <w:shd w:val="clear" w:color="auto" w:fill="FFFFFF" w:themeFill="background1"/>
              <w:jc w:val="center"/>
              <w:rPr>
                <w:rFonts w:ascii="Times New Roman" w:hAnsi="Times New Roman" w:cs="Times New Roman"/>
                <w:b/>
                <w:sz w:val="24"/>
                <w:szCs w:val="24"/>
                <w:lang w:val="ro-RO"/>
              </w:rPr>
            </w:pPr>
          </w:p>
          <w:p w14:paraId="718D42DD" w14:textId="77777777" w:rsidR="00BF3B84" w:rsidRDefault="00BF3B84" w:rsidP="00CD187B">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534B0707" w14:textId="77777777" w:rsidR="00BF3B84" w:rsidRPr="00214CB8" w:rsidRDefault="00BF3B84" w:rsidP="000422AB">
            <w:pPr>
              <w:shd w:val="clear" w:color="auto" w:fill="FFFFFF" w:themeFill="background1"/>
              <w:jc w:val="both"/>
              <w:rPr>
                <w:rFonts w:ascii="Times New Roman" w:hAnsi="Times New Roman" w:cs="Times New Roman"/>
                <w:b/>
                <w:sz w:val="24"/>
                <w:szCs w:val="24"/>
                <w:lang w:val="ro-RO"/>
              </w:rPr>
            </w:pPr>
          </w:p>
        </w:tc>
      </w:tr>
      <w:tr w:rsidR="00BF3B84" w:rsidRPr="0009373F" w14:paraId="7DC4E139" w14:textId="77777777" w:rsidTr="00BF3B84">
        <w:tc>
          <w:tcPr>
            <w:tcW w:w="4080" w:type="dxa"/>
            <w:shd w:val="clear" w:color="auto" w:fill="FFFFFF" w:themeFill="background1"/>
          </w:tcPr>
          <w:p w14:paraId="08E53295" w14:textId="77777777" w:rsidR="00BF3B84" w:rsidRPr="00603660" w:rsidRDefault="00BF3B84" w:rsidP="00CD187B">
            <w:pPr>
              <w:shd w:val="clear" w:color="auto" w:fill="FFFFFF" w:themeFill="background1"/>
              <w:jc w:val="both"/>
              <w:rPr>
                <w:rFonts w:ascii="Times New Roman" w:hAnsi="Times New Roman" w:cs="Times New Roman"/>
                <w:sz w:val="24"/>
                <w:szCs w:val="24"/>
                <w:lang w:val="ro-RO"/>
              </w:rPr>
            </w:pPr>
            <w:r w:rsidRPr="00603660">
              <w:rPr>
                <w:rFonts w:ascii="Times New Roman" w:hAnsi="Times New Roman" w:cs="Times New Roman"/>
                <w:sz w:val="24"/>
                <w:szCs w:val="24"/>
                <w:lang w:val="ro-RO"/>
              </w:rPr>
              <w:t>b)</w:t>
            </w:r>
            <w:r>
              <w:rPr>
                <w:rFonts w:ascii="Times New Roman" w:hAnsi="Times New Roman" w:cs="Times New Roman"/>
                <w:sz w:val="24"/>
                <w:szCs w:val="24"/>
                <w:lang w:val="ro-RO"/>
              </w:rPr>
              <w:t xml:space="preserve"> </w:t>
            </w:r>
            <w:r w:rsidRPr="00603660">
              <w:rPr>
                <w:rFonts w:ascii="Times New Roman" w:hAnsi="Times New Roman" w:cs="Times New Roman"/>
                <w:sz w:val="24"/>
                <w:szCs w:val="24"/>
                <w:lang w:val="ro-RO"/>
              </w:rPr>
              <w:t>UR/solicitantul nu îndeplineşte cerinţele prevăzute la art. 27;</w:t>
            </w:r>
          </w:p>
        </w:tc>
        <w:tc>
          <w:tcPr>
            <w:tcW w:w="3812" w:type="dxa"/>
            <w:shd w:val="clear" w:color="auto" w:fill="FFFFFF" w:themeFill="background1"/>
          </w:tcPr>
          <w:p w14:paraId="5BD2418D" w14:textId="77777777" w:rsidR="00BF3B84" w:rsidRDefault="00BF3B84" w:rsidP="00CD187B">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2C299375" w14:textId="77777777" w:rsidR="00BF3B84" w:rsidRPr="00214CB8" w:rsidRDefault="00BF3B84" w:rsidP="000422AB">
            <w:pPr>
              <w:shd w:val="clear" w:color="auto" w:fill="FFFFFF" w:themeFill="background1"/>
              <w:jc w:val="both"/>
              <w:rPr>
                <w:rFonts w:ascii="Times New Roman" w:hAnsi="Times New Roman" w:cs="Times New Roman"/>
                <w:b/>
                <w:sz w:val="24"/>
                <w:szCs w:val="24"/>
                <w:lang w:val="ro-RO"/>
              </w:rPr>
            </w:pPr>
          </w:p>
        </w:tc>
      </w:tr>
      <w:tr w:rsidR="00BF3B84" w:rsidRPr="0009373F" w14:paraId="61782BDE" w14:textId="77777777" w:rsidTr="00BF3B84">
        <w:tc>
          <w:tcPr>
            <w:tcW w:w="4080" w:type="dxa"/>
            <w:shd w:val="clear" w:color="auto" w:fill="FFFFFF" w:themeFill="background1"/>
          </w:tcPr>
          <w:p w14:paraId="05013A80" w14:textId="77777777" w:rsidR="00BF3B84" w:rsidRPr="00603660" w:rsidRDefault="00BF3B84" w:rsidP="00603660">
            <w:pPr>
              <w:shd w:val="clear" w:color="auto" w:fill="FFFFFF" w:themeFill="background1"/>
              <w:jc w:val="both"/>
              <w:rPr>
                <w:rFonts w:ascii="Times New Roman" w:hAnsi="Times New Roman" w:cs="Times New Roman"/>
                <w:sz w:val="24"/>
                <w:szCs w:val="24"/>
                <w:lang w:val="ro-RO"/>
              </w:rPr>
            </w:pPr>
            <w:r w:rsidRPr="00603660">
              <w:rPr>
                <w:rFonts w:ascii="Times New Roman" w:hAnsi="Times New Roman" w:cs="Times New Roman"/>
                <w:sz w:val="24"/>
                <w:szCs w:val="24"/>
                <w:lang w:val="ro-RO"/>
              </w:rPr>
              <w:lastRenderedPageBreak/>
              <w:t>c)</w:t>
            </w:r>
            <w:r>
              <w:rPr>
                <w:rFonts w:ascii="Times New Roman" w:hAnsi="Times New Roman" w:cs="Times New Roman"/>
                <w:sz w:val="24"/>
                <w:szCs w:val="24"/>
                <w:lang w:val="ro-RO"/>
              </w:rPr>
              <w:t xml:space="preserve"> </w:t>
            </w:r>
            <w:r w:rsidRPr="00603660">
              <w:rPr>
                <w:rFonts w:ascii="Times New Roman" w:hAnsi="Times New Roman" w:cs="Times New Roman"/>
                <w:sz w:val="24"/>
                <w:szCs w:val="24"/>
                <w:lang w:val="ro-RO"/>
              </w:rPr>
              <w:t>UR înregistrează datorii restante provenite din derularea contractelor de servicii de transport anterioare.</w:t>
            </w:r>
          </w:p>
        </w:tc>
        <w:tc>
          <w:tcPr>
            <w:tcW w:w="3812" w:type="dxa"/>
            <w:shd w:val="clear" w:color="auto" w:fill="FFFFFF" w:themeFill="background1"/>
          </w:tcPr>
          <w:p w14:paraId="1B2DFE78" w14:textId="77777777" w:rsidR="00BF3B84" w:rsidRPr="00CD187B" w:rsidRDefault="00BF3B84" w:rsidP="00CD187B">
            <w:pPr>
              <w:shd w:val="clear" w:color="auto" w:fill="FFFFFF" w:themeFill="background1"/>
              <w:jc w:val="both"/>
              <w:rPr>
                <w:rFonts w:ascii="Times New Roman" w:hAnsi="Times New Roman" w:cs="Times New Roman"/>
                <w:b/>
                <w:sz w:val="24"/>
                <w:szCs w:val="24"/>
                <w:lang w:val="ro-RO"/>
              </w:rPr>
            </w:pPr>
            <w:r w:rsidRPr="00CD187B">
              <w:rPr>
                <w:rFonts w:ascii="Times New Roman" w:hAnsi="Times New Roman" w:cs="Times New Roman"/>
                <w:sz w:val="24"/>
                <w:szCs w:val="24"/>
                <w:lang w:eastAsia="da-DK"/>
              </w:rPr>
              <w:t xml:space="preserve">c) UR înregistrează datorii restante provenite din derularea contractelor </w:t>
            </w:r>
            <w:r w:rsidRPr="00CD187B">
              <w:rPr>
                <w:rFonts w:ascii="Times New Roman" w:hAnsi="Times New Roman" w:cs="Times New Roman"/>
                <w:color w:val="FF0000"/>
                <w:sz w:val="24"/>
                <w:szCs w:val="24"/>
                <w:highlight w:val="yellow"/>
                <w:lang w:eastAsia="da-DK"/>
              </w:rPr>
              <w:t>anterioare</w:t>
            </w:r>
            <w:r w:rsidRPr="00CD187B">
              <w:rPr>
                <w:rFonts w:ascii="Times New Roman" w:hAnsi="Times New Roman" w:cs="Times New Roman"/>
                <w:sz w:val="24"/>
                <w:szCs w:val="24"/>
                <w:lang w:eastAsia="da-DK"/>
              </w:rPr>
              <w:t xml:space="preserve"> de servicii de transport </w:t>
            </w:r>
            <w:r w:rsidRPr="004B200C">
              <w:rPr>
                <w:rFonts w:ascii="Times New Roman" w:hAnsi="Times New Roman" w:cs="Times New Roman"/>
                <w:strike/>
                <w:sz w:val="24"/>
                <w:szCs w:val="24"/>
                <w:lang w:eastAsia="da-DK"/>
              </w:rPr>
              <w:t>anterioare</w:t>
            </w:r>
            <w:r>
              <w:rPr>
                <w:rFonts w:ascii="Times New Roman" w:hAnsi="Times New Roman" w:cs="Times New Roman"/>
                <w:sz w:val="24"/>
                <w:szCs w:val="24"/>
                <w:lang w:eastAsia="da-DK"/>
              </w:rPr>
              <w:t xml:space="preserve"> </w:t>
            </w:r>
            <w:r w:rsidRPr="004B200C">
              <w:rPr>
                <w:rFonts w:ascii="Times New Roman" w:hAnsi="Times New Roman" w:cs="Times New Roman"/>
                <w:color w:val="FF0000"/>
                <w:sz w:val="24"/>
                <w:szCs w:val="24"/>
                <w:highlight w:val="yellow"/>
                <w:lang w:eastAsia="da-DK"/>
              </w:rPr>
              <w:t>și a celor de echilibrare şi acces la PVT</w:t>
            </w:r>
            <w:r w:rsidRPr="00CD187B">
              <w:rPr>
                <w:rFonts w:ascii="Times New Roman" w:hAnsi="Times New Roman" w:cs="Times New Roman"/>
                <w:sz w:val="24"/>
                <w:szCs w:val="24"/>
                <w:lang w:eastAsia="da-DK"/>
              </w:rPr>
              <w:t>.</w:t>
            </w:r>
          </w:p>
        </w:tc>
        <w:tc>
          <w:tcPr>
            <w:tcW w:w="4272" w:type="dxa"/>
            <w:shd w:val="clear" w:color="auto" w:fill="FFFFFF" w:themeFill="background1"/>
          </w:tcPr>
          <w:p w14:paraId="778F3B3C" w14:textId="77777777" w:rsidR="00BF3B84" w:rsidRPr="00DA3449" w:rsidRDefault="00BF3B84" w:rsidP="000422AB">
            <w:pPr>
              <w:shd w:val="clear" w:color="auto" w:fill="FFFFFF" w:themeFill="background1"/>
              <w:jc w:val="both"/>
              <w:rPr>
                <w:rFonts w:ascii="Times New Roman" w:hAnsi="Times New Roman" w:cs="Times New Roman"/>
                <w:b/>
                <w:sz w:val="24"/>
                <w:szCs w:val="24"/>
                <w:lang w:val="ro-RO"/>
              </w:rPr>
            </w:pPr>
            <w:r w:rsidRPr="00DA3449">
              <w:rPr>
                <w:rFonts w:ascii="Times New Roman" w:hAnsi="Times New Roman" w:cs="Times New Roman"/>
                <w:b/>
                <w:sz w:val="24"/>
                <w:szCs w:val="24"/>
                <w:lang w:val="ro-RO"/>
              </w:rPr>
              <w:t>ELCEN</w:t>
            </w:r>
          </w:p>
          <w:p w14:paraId="541ECFF5" w14:textId="5FA74D1F" w:rsidR="00BF3B84" w:rsidRPr="00DA3449" w:rsidRDefault="00BF3B84" w:rsidP="009F48B5">
            <w:pPr>
              <w:pStyle w:val="Adrian1"/>
              <w:jc w:val="both"/>
              <w:rPr>
                <w:rStyle w:val="StyleArial14ptBold"/>
                <w:rFonts w:ascii="Times New Roman" w:hAnsi="Times New Roman" w:cs="Times New Roman"/>
                <w:bCs w:val="0"/>
                <w:sz w:val="24"/>
                <w:szCs w:val="24"/>
              </w:rPr>
            </w:pPr>
            <w:r w:rsidRPr="00DA3449">
              <w:rPr>
                <w:rStyle w:val="StyleArial14ptBold"/>
                <w:rFonts w:ascii="Times New Roman" w:hAnsi="Times New Roman" w:cs="Times New Roman"/>
                <w:sz w:val="24"/>
                <w:szCs w:val="24"/>
              </w:rPr>
              <w:t>c)</w:t>
            </w:r>
            <w:r>
              <w:rPr>
                <w:rStyle w:val="StyleArial14ptBold"/>
                <w:rFonts w:ascii="Times New Roman" w:hAnsi="Times New Roman" w:cs="Times New Roman"/>
                <w:sz w:val="24"/>
                <w:szCs w:val="24"/>
              </w:rPr>
              <w:t xml:space="preserve"> </w:t>
            </w:r>
            <w:r w:rsidRPr="00DA3449">
              <w:rPr>
                <w:rStyle w:val="StyleArial14ptBold"/>
                <w:rFonts w:ascii="Times New Roman" w:hAnsi="Times New Roman" w:cs="Times New Roman"/>
                <w:sz w:val="24"/>
                <w:szCs w:val="24"/>
              </w:rPr>
              <w:t>UR înregistrează datorii restante provenite din derularea contractelor anterioare de servicii de transport</w:t>
            </w:r>
            <w:r w:rsidRPr="00DA3449">
              <w:rPr>
                <w:rStyle w:val="StyleArial14ptBold"/>
                <w:rFonts w:ascii="Times New Roman" w:hAnsi="Times New Roman" w:cs="Times New Roman"/>
                <w:i/>
                <w:sz w:val="24"/>
                <w:szCs w:val="24"/>
              </w:rPr>
              <w:t xml:space="preserve"> </w:t>
            </w:r>
            <w:r w:rsidRPr="00DA3449">
              <w:rPr>
                <w:rStyle w:val="StyleArial14ptBold"/>
                <w:rFonts w:ascii="Times New Roman" w:hAnsi="Times New Roman" w:cs="Times New Roman"/>
                <w:sz w:val="24"/>
                <w:szCs w:val="24"/>
              </w:rPr>
              <w:t>și a celor de echilibrare şi acces la PVT</w:t>
            </w:r>
            <w:r w:rsidRPr="00DA3449">
              <w:rPr>
                <w:rStyle w:val="StyleArial14ptBold"/>
                <w:rFonts w:ascii="Times New Roman" w:hAnsi="Times New Roman" w:cs="Times New Roman"/>
                <w:i/>
                <w:sz w:val="24"/>
                <w:szCs w:val="24"/>
              </w:rPr>
              <w:t xml:space="preserve">, </w:t>
            </w:r>
            <w:r w:rsidRPr="00DA3449">
              <w:rPr>
                <w:rStyle w:val="StyleArial14ptBold"/>
                <w:rFonts w:ascii="Times New Roman" w:hAnsi="Times New Roman" w:cs="Times New Roman"/>
                <w:color w:val="FF0000"/>
                <w:sz w:val="24"/>
                <w:szCs w:val="24"/>
              </w:rPr>
              <w:t>cu excepţia celor incluse la masa credală în cazul UR care se află în insolvenţă</w:t>
            </w:r>
            <w:r>
              <w:rPr>
                <w:rStyle w:val="StyleArial14ptBold"/>
                <w:rFonts w:ascii="Times New Roman" w:hAnsi="Times New Roman" w:cs="Times New Roman"/>
                <w:sz w:val="24"/>
                <w:szCs w:val="24"/>
              </w:rPr>
              <w:t>.</w:t>
            </w:r>
          </w:p>
          <w:p w14:paraId="4E87FD63" w14:textId="6813CDB9" w:rsidR="00BF3B84" w:rsidRPr="00DA3449" w:rsidRDefault="00BF3B84" w:rsidP="009F48B5">
            <w:pPr>
              <w:pStyle w:val="Adrian1"/>
              <w:jc w:val="both"/>
              <w:rPr>
                <w:rFonts w:ascii="Times New Roman" w:hAnsi="Times New Roman" w:cs="Times New Roman"/>
                <w:b w:val="0"/>
                <w:sz w:val="24"/>
                <w:szCs w:val="24"/>
              </w:rPr>
            </w:pPr>
            <w:r w:rsidRPr="00DA3449">
              <w:rPr>
                <w:rStyle w:val="StyleArial14ptBold"/>
                <w:rFonts w:ascii="Times New Roman" w:hAnsi="Times New Roman" w:cs="Times New Roman"/>
                <w:sz w:val="24"/>
                <w:szCs w:val="24"/>
                <w:u w:val="single"/>
              </w:rPr>
              <w:t>Justificare:</w:t>
            </w:r>
            <w:r>
              <w:rPr>
                <w:rStyle w:val="StyleArial14ptBold"/>
                <w:rFonts w:ascii="Times New Roman" w:hAnsi="Times New Roman" w:cs="Times New Roman"/>
                <w:sz w:val="24"/>
                <w:szCs w:val="24"/>
              </w:rPr>
              <w:t xml:space="preserve"> </w:t>
            </w:r>
            <w:r w:rsidRPr="00DA3449">
              <w:rPr>
                <w:rStyle w:val="StyleArial14ptBold"/>
                <w:rFonts w:ascii="Times New Roman" w:hAnsi="Times New Roman" w:cs="Times New Roman"/>
                <w:sz w:val="24"/>
                <w:szCs w:val="24"/>
              </w:rPr>
              <w:t>Datoriile unui UR care este în insolvenţă nu sunt considerate restante şi au alt regim juridic (conform Legii nr. 85/2014) ele fiind recunoscute şi urmând a fi achitate în conformitate cu prevederile planului de reorganizare. De aceea considerăm că trebuie făcută această distincţie, ca datoriile înscrise la masa credală în cazul UR care se află în insolvenţă nu pot constitui motiv de refuz a unei solicitări de capacitate pentru rezervare.</w:t>
            </w:r>
          </w:p>
        </w:tc>
      </w:tr>
      <w:tr w:rsidR="00BF3B84" w:rsidRPr="0009373F" w14:paraId="15ACFF37" w14:textId="77777777" w:rsidTr="00BF3B84">
        <w:tc>
          <w:tcPr>
            <w:tcW w:w="4080" w:type="dxa"/>
            <w:shd w:val="clear" w:color="auto" w:fill="FFFFFF" w:themeFill="background1"/>
          </w:tcPr>
          <w:p w14:paraId="4FB8B8DF" w14:textId="77777777" w:rsidR="00BF3B84" w:rsidRPr="00603660" w:rsidRDefault="00BF3B84" w:rsidP="00603660">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7C99125B" w14:textId="77777777" w:rsidR="00BF3B84" w:rsidRPr="00CD187B" w:rsidRDefault="00BF3B84" w:rsidP="00CD187B">
            <w:pPr>
              <w:shd w:val="clear" w:color="auto" w:fill="FFFFFF" w:themeFill="background1"/>
              <w:jc w:val="both"/>
              <w:rPr>
                <w:rFonts w:ascii="Times New Roman" w:hAnsi="Times New Roman" w:cs="Times New Roman"/>
                <w:sz w:val="24"/>
                <w:szCs w:val="24"/>
                <w:lang w:eastAsia="da-DK"/>
              </w:rPr>
            </w:pPr>
          </w:p>
        </w:tc>
        <w:tc>
          <w:tcPr>
            <w:tcW w:w="4272" w:type="dxa"/>
            <w:shd w:val="clear" w:color="auto" w:fill="FFFFFF" w:themeFill="background1"/>
          </w:tcPr>
          <w:p w14:paraId="28C79ECC" w14:textId="77777777" w:rsidR="00BF3B84" w:rsidRPr="008D0006" w:rsidRDefault="00BF3B84" w:rsidP="000422AB">
            <w:pPr>
              <w:shd w:val="clear" w:color="auto" w:fill="FFFFFF" w:themeFill="background1"/>
              <w:jc w:val="both"/>
              <w:rPr>
                <w:rFonts w:ascii="Times New Roman" w:hAnsi="Times New Roman" w:cs="Times New Roman"/>
                <w:b/>
                <w:sz w:val="24"/>
                <w:szCs w:val="24"/>
                <w:lang w:val="ro-RO"/>
              </w:rPr>
            </w:pPr>
            <w:r w:rsidRPr="008D0006">
              <w:rPr>
                <w:rFonts w:ascii="Times New Roman" w:hAnsi="Times New Roman" w:cs="Times New Roman"/>
                <w:b/>
                <w:sz w:val="24"/>
                <w:szCs w:val="24"/>
                <w:lang w:val="ro-RO"/>
              </w:rPr>
              <w:t>TRANSGAZ SA</w:t>
            </w:r>
          </w:p>
          <w:p w14:paraId="41509C9E" w14:textId="77777777" w:rsidR="00BF3B84" w:rsidRDefault="00BF3B84" w:rsidP="008D0006">
            <w:pPr>
              <w:jc w:val="both"/>
              <w:rPr>
                <w:rFonts w:ascii="Times New Roman" w:hAnsi="Times New Roman" w:cs="Times New Roman"/>
                <w:color w:val="000000"/>
                <w:sz w:val="24"/>
                <w:szCs w:val="24"/>
              </w:rPr>
            </w:pPr>
            <w:r w:rsidRPr="008D0006">
              <w:rPr>
                <w:rFonts w:ascii="Times New Roman" w:hAnsi="Times New Roman" w:cs="Times New Roman"/>
                <w:color w:val="000000"/>
                <w:sz w:val="24"/>
                <w:szCs w:val="24"/>
              </w:rPr>
              <w:t>Propune abrogarea art. 49, alin. (6), (7) și (8)</w:t>
            </w:r>
            <w:r>
              <w:rPr>
                <w:rFonts w:ascii="Times New Roman" w:hAnsi="Times New Roman" w:cs="Times New Roman"/>
                <w:color w:val="000000"/>
                <w:sz w:val="24"/>
                <w:szCs w:val="24"/>
              </w:rPr>
              <w:t>.</w:t>
            </w:r>
          </w:p>
          <w:p w14:paraId="17623AFA" w14:textId="4B0F512A" w:rsidR="00BF3B84" w:rsidRPr="006D6746" w:rsidRDefault="00BF3B84" w:rsidP="006D6746">
            <w:pPr>
              <w:jc w:val="both"/>
              <w:rPr>
                <w:rFonts w:ascii="Times New Roman" w:hAnsi="Times New Roman" w:cs="Times New Roman"/>
                <w:color w:val="000000"/>
                <w:sz w:val="24"/>
                <w:szCs w:val="24"/>
              </w:rPr>
            </w:pPr>
            <w:r w:rsidRPr="008D0006">
              <w:rPr>
                <w:rFonts w:ascii="Times New Roman" w:hAnsi="Times New Roman" w:cs="Times New Roman"/>
                <w:color w:val="000000"/>
                <w:sz w:val="24"/>
                <w:szCs w:val="24"/>
                <w:u w:val="single"/>
              </w:rPr>
              <w:t>Justificare:</w:t>
            </w:r>
            <w:r w:rsidRPr="008D0006">
              <w:rPr>
                <w:rFonts w:ascii="Times New Roman" w:hAnsi="Times New Roman" w:cs="Times New Roman"/>
                <w:color w:val="000000"/>
                <w:sz w:val="24"/>
                <w:szCs w:val="24"/>
              </w:rPr>
              <w:t xml:space="preserve"> Această eliminare se justifică deoarece, conform prevederilor Ordinului ANRE nr. 52/2019, Art.9 - În perioada 1 octombrie 2019 – 28 februarie 2022, în cadrul punctelor virtuale de intrare – ieşire în/din depozitele de înmagazinare subterană a gazelor naturale şi în cadrul punctelor virtuale de ieşire din SNT spre SD şi CD, operaţiunile prevăzute la art. 18 lit. c) – e) din Codul reţelei pentru </w:t>
            </w:r>
            <w:r w:rsidRPr="008D0006">
              <w:rPr>
                <w:rFonts w:ascii="Times New Roman" w:hAnsi="Times New Roman" w:cs="Times New Roman"/>
                <w:color w:val="000000"/>
                <w:sz w:val="24"/>
                <w:szCs w:val="24"/>
              </w:rPr>
              <w:lastRenderedPageBreak/>
              <w:t>Sistemul Naţional de Transport al gazelor naturale, aprobat prin Ordinul preşedintelui ANRE nr. 16/2013, respectiv nominalizarea / renominalizarea,</w:t>
            </w:r>
            <w:r>
              <w:rPr>
                <w:rFonts w:ascii="Times New Roman" w:hAnsi="Times New Roman" w:cs="Times New Roman"/>
                <w:color w:val="000000"/>
                <w:sz w:val="24"/>
                <w:szCs w:val="24"/>
              </w:rPr>
              <w:t xml:space="preserve"> </w:t>
            </w:r>
            <w:r w:rsidRPr="008D0006">
              <w:rPr>
                <w:rFonts w:ascii="Times New Roman" w:hAnsi="Times New Roman" w:cs="Times New Roman"/>
                <w:color w:val="000000"/>
                <w:sz w:val="24"/>
                <w:szCs w:val="24"/>
              </w:rPr>
              <w:t xml:space="preserve">corelarea nominalizărilor, alocarea, inclusiv calculul dezechilibrelor zilnice finale şi a tarifelor de dezechilibru, se realizează defalcat la nivel de CC, PET şi NC. Astfel, (re)nominalizarea se va face pe categorii de consumatori, în timp ce programul de transport se încarcă de către UR în platforma GMOIS în etapa de precontractare şi nu este defalcat pe categorii (CC, PET, NC). Mai mult, UR are posibilitatea de a introduce nominalizări cu 90 de zile înaintea </w:t>
            </w:r>
            <w:r>
              <w:rPr>
                <w:rFonts w:ascii="Times New Roman" w:hAnsi="Times New Roman" w:cs="Times New Roman"/>
                <w:color w:val="000000"/>
                <w:sz w:val="24"/>
                <w:szCs w:val="24"/>
              </w:rPr>
              <w:t>zilei de livrare.</w:t>
            </w:r>
          </w:p>
        </w:tc>
      </w:tr>
      <w:tr w:rsidR="00BF3B84" w:rsidRPr="0009373F" w14:paraId="3683D059" w14:textId="77777777" w:rsidTr="00BF3B84">
        <w:tc>
          <w:tcPr>
            <w:tcW w:w="4080" w:type="dxa"/>
            <w:shd w:val="clear" w:color="auto" w:fill="FFFFFF" w:themeFill="background1"/>
          </w:tcPr>
          <w:p w14:paraId="5A37DB75" w14:textId="4C952B5F" w:rsidR="00BF3B84" w:rsidRPr="004B200C" w:rsidRDefault="00BF3B84" w:rsidP="004B200C">
            <w:pPr>
              <w:shd w:val="clear" w:color="auto" w:fill="FFFFFF" w:themeFill="background1"/>
              <w:jc w:val="both"/>
              <w:rPr>
                <w:rFonts w:ascii="Times New Roman" w:hAnsi="Times New Roman" w:cs="Times New Roman"/>
                <w:b/>
                <w:sz w:val="24"/>
                <w:szCs w:val="24"/>
                <w:vertAlign w:val="superscript"/>
                <w:lang w:val="ro-RO"/>
              </w:rPr>
            </w:pPr>
            <w:r>
              <w:rPr>
                <w:rFonts w:ascii="Times New Roman" w:hAnsi="Times New Roman" w:cs="Times New Roman"/>
                <w:b/>
                <w:sz w:val="24"/>
                <w:szCs w:val="24"/>
                <w:lang w:val="ro-RO"/>
              </w:rPr>
              <w:lastRenderedPageBreak/>
              <w:t>ART.49</w:t>
            </w:r>
            <w:r>
              <w:rPr>
                <w:rFonts w:ascii="Times New Roman" w:hAnsi="Times New Roman" w:cs="Times New Roman"/>
                <w:b/>
                <w:sz w:val="24"/>
                <w:szCs w:val="24"/>
                <w:vertAlign w:val="superscript"/>
                <w:lang w:val="ro-RO"/>
              </w:rPr>
              <w:t>3</w:t>
            </w:r>
          </w:p>
        </w:tc>
        <w:tc>
          <w:tcPr>
            <w:tcW w:w="3812" w:type="dxa"/>
            <w:shd w:val="clear" w:color="auto" w:fill="FFFFFF" w:themeFill="background1"/>
          </w:tcPr>
          <w:p w14:paraId="2BEB025A" w14:textId="77777777" w:rsidR="00BF3B84" w:rsidRPr="00110168" w:rsidRDefault="00BF3B84" w:rsidP="004B200C">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ART.49</w:t>
            </w:r>
            <w:r>
              <w:rPr>
                <w:rFonts w:ascii="Times New Roman" w:hAnsi="Times New Roman" w:cs="Times New Roman"/>
                <w:b/>
                <w:sz w:val="24"/>
                <w:szCs w:val="24"/>
                <w:vertAlign w:val="superscript"/>
                <w:lang w:val="ro-RO"/>
              </w:rPr>
              <w:t>3</w:t>
            </w:r>
          </w:p>
        </w:tc>
        <w:tc>
          <w:tcPr>
            <w:tcW w:w="4272" w:type="dxa"/>
            <w:shd w:val="clear" w:color="auto" w:fill="FFFFFF" w:themeFill="background1"/>
          </w:tcPr>
          <w:p w14:paraId="71C61148" w14:textId="77777777" w:rsidR="00BF3B84" w:rsidRPr="00DA3449"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607F93B1" w14:textId="77777777" w:rsidTr="00BF3B84">
        <w:tc>
          <w:tcPr>
            <w:tcW w:w="4080" w:type="dxa"/>
            <w:shd w:val="clear" w:color="auto" w:fill="FFFFFF" w:themeFill="background1"/>
          </w:tcPr>
          <w:p w14:paraId="79DCB84D" w14:textId="77777777" w:rsidR="00BF3B84" w:rsidRPr="00110168" w:rsidRDefault="00BF3B84" w:rsidP="004B200C">
            <w:pPr>
              <w:shd w:val="clear" w:color="auto" w:fill="FFFFFF" w:themeFill="background1"/>
              <w:jc w:val="both"/>
              <w:rPr>
                <w:rFonts w:ascii="Times New Roman" w:hAnsi="Times New Roman" w:cs="Times New Roman"/>
                <w:sz w:val="24"/>
                <w:szCs w:val="24"/>
                <w:lang w:val="ro-RO"/>
              </w:rPr>
            </w:pPr>
            <w:r w:rsidRPr="000C0595">
              <w:rPr>
                <w:rFonts w:ascii="Times New Roman" w:hAnsi="Times New Roman" w:cs="Times New Roman"/>
                <w:sz w:val="24"/>
                <w:szCs w:val="24"/>
                <w:lang w:val="ro-RO"/>
              </w:rPr>
              <w:t>(1)  UR transmit în intervalul D-90 până în D-1, la ora 15,00, în platforma informaţională a OTS, nominalizări pentru ziua D, în punctele virtuale de ieşire către SD.</w:t>
            </w:r>
          </w:p>
        </w:tc>
        <w:tc>
          <w:tcPr>
            <w:tcW w:w="3812" w:type="dxa"/>
            <w:shd w:val="clear" w:color="auto" w:fill="FFFFFF" w:themeFill="background1"/>
          </w:tcPr>
          <w:p w14:paraId="2397573D" w14:textId="77777777" w:rsidR="00BF3B84" w:rsidRDefault="00BF3B84" w:rsidP="000C0595">
            <w:pPr>
              <w:shd w:val="clear" w:color="auto" w:fill="FFFFFF" w:themeFill="background1"/>
              <w:jc w:val="center"/>
              <w:rPr>
                <w:rFonts w:ascii="Times New Roman" w:hAnsi="Times New Roman" w:cs="Times New Roman"/>
                <w:b/>
                <w:sz w:val="24"/>
                <w:szCs w:val="24"/>
                <w:lang w:val="ro-RO"/>
              </w:rPr>
            </w:pPr>
          </w:p>
          <w:p w14:paraId="7FFA7CF9" w14:textId="77777777" w:rsidR="00BF3B84" w:rsidRDefault="00BF3B84" w:rsidP="000C0595">
            <w:pPr>
              <w:shd w:val="clear" w:color="auto" w:fill="FFFFFF" w:themeFill="background1"/>
              <w:jc w:val="center"/>
              <w:rPr>
                <w:rFonts w:ascii="Times New Roman" w:hAnsi="Times New Roman" w:cs="Times New Roman"/>
                <w:b/>
                <w:sz w:val="24"/>
                <w:szCs w:val="24"/>
                <w:lang w:val="ro-RO"/>
              </w:rPr>
            </w:pPr>
          </w:p>
          <w:p w14:paraId="4799570A" w14:textId="77777777" w:rsidR="00BF3B84" w:rsidRPr="00110168" w:rsidRDefault="00BF3B84" w:rsidP="000C0595">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60ACFAC4" w14:textId="77777777" w:rsidR="00BF3B84" w:rsidRPr="00DA3449" w:rsidRDefault="00BF3B84" w:rsidP="000422AB">
            <w:pPr>
              <w:shd w:val="clear" w:color="auto" w:fill="FFFFFF" w:themeFill="background1"/>
              <w:jc w:val="both"/>
              <w:rPr>
                <w:rFonts w:ascii="Times New Roman" w:hAnsi="Times New Roman" w:cs="Times New Roman"/>
                <w:b/>
                <w:sz w:val="24"/>
                <w:szCs w:val="24"/>
                <w:u w:val="single"/>
                <w:lang w:val="ro-RO"/>
              </w:rPr>
            </w:pPr>
            <w:r w:rsidRPr="00DA3449">
              <w:rPr>
                <w:rFonts w:ascii="Times New Roman" w:hAnsi="Times New Roman" w:cs="Times New Roman"/>
                <w:sz w:val="24"/>
                <w:szCs w:val="24"/>
                <w:lang w:val="ro-RO"/>
              </w:rPr>
              <w:t xml:space="preserve"> </w:t>
            </w:r>
          </w:p>
        </w:tc>
      </w:tr>
      <w:tr w:rsidR="00BF3B84" w:rsidRPr="0009373F" w14:paraId="419268B5" w14:textId="77777777" w:rsidTr="00BF3B84">
        <w:tc>
          <w:tcPr>
            <w:tcW w:w="4080" w:type="dxa"/>
            <w:shd w:val="clear" w:color="auto" w:fill="FFFFFF" w:themeFill="background1"/>
          </w:tcPr>
          <w:p w14:paraId="1951DB00" w14:textId="77777777" w:rsidR="00BF3B84" w:rsidRPr="00110168" w:rsidRDefault="00BF3B84" w:rsidP="009673F0">
            <w:pPr>
              <w:shd w:val="clear" w:color="auto" w:fill="FFFFFF" w:themeFill="background1"/>
              <w:jc w:val="both"/>
              <w:rPr>
                <w:rFonts w:ascii="Times New Roman" w:hAnsi="Times New Roman" w:cs="Times New Roman"/>
                <w:sz w:val="24"/>
                <w:szCs w:val="24"/>
                <w:lang w:val="ro-RO"/>
              </w:rPr>
            </w:pPr>
            <w:r w:rsidRPr="000C0595">
              <w:rPr>
                <w:rFonts w:ascii="Times New Roman" w:hAnsi="Times New Roman" w:cs="Times New Roman"/>
                <w:sz w:val="24"/>
                <w:szCs w:val="24"/>
                <w:lang w:val="ro-RO"/>
              </w:rPr>
              <w:t xml:space="preserve"> (2)  În ziua D-1, în intervalul orar 15,00-15,30, în vederea confirmării nominalizării aferente zilei D transmise de UR, OTS verifică încadrarea cantităţilor nominalizate în fiecare punct de intrare şi de ieşire în/din SNT în capacitatea rezervată de către UR în punctele respective şi, dacă este cazul, procedează la suplimentarea capacităţii </w:t>
            </w:r>
            <w:r w:rsidRPr="000C0595">
              <w:rPr>
                <w:rFonts w:ascii="Times New Roman" w:hAnsi="Times New Roman" w:cs="Times New Roman"/>
                <w:sz w:val="24"/>
                <w:szCs w:val="24"/>
                <w:lang w:val="ro-RO"/>
              </w:rPr>
              <w:lastRenderedPageBreak/>
              <w:t>rezervate de către UR, în conformitate cu prevederile art. 51.</w:t>
            </w:r>
          </w:p>
        </w:tc>
        <w:tc>
          <w:tcPr>
            <w:tcW w:w="3812" w:type="dxa"/>
            <w:shd w:val="clear" w:color="auto" w:fill="FFFFFF" w:themeFill="background1"/>
          </w:tcPr>
          <w:p w14:paraId="744B3F7A" w14:textId="77777777" w:rsidR="00BF3B84" w:rsidRDefault="00BF3B84" w:rsidP="000C0595">
            <w:pPr>
              <w:shd w:val="clear" w:color="auto" w:fill="FFFFFF" w:themeFill="background1"/>
              <w:jc w:val="center"/>
              <w:rPr>
                <w:rFonts w:ascii="Times New Roman" w:hAnsi="Times New Roman" w:cs="Times New Roman"/>
                <w:b/>
                <w:sz w:val="24"/>
                <w:szCs w:val="24"/>
                <w:lang w:val="ro-RO"/>
              </w:rPr>
            </w:pPr>
          </w:p>
          <w:p w14:paraId="05CF192B" w14:textId="77777777" w:rsidR="00BF3B84" w:rsidRDefault="00BF3B84" w:rsidP="000C0595">
            <w:pPr>
              <w:shd w:val="clear" w:color="auto" w:fill="FFFFFF" w:themeFill="background1"/>
              <w:jc w:val="center"/>
              <w:rPr>
                <w:rFonts w:ascii="Times New Roman" w:hAnsi="Times New Roman" w:cs="Times New Roman"/>
                <w:b/>
                <w:sz w:val="24"/>
                <w:szCs w:val="24"/>
                <w:lang w:val="ro-RO"/>
              </w:rPr>
            </w:pPr>
          </w:p>
          <w:p w14:paraId="7505452F" w14:textId="77777777" w:rsidR="00BF3B84" w:rsidRDefault="00BF3B84" w:rsidP="000C0595">
            <w:pPr>
              <w:shd w:val="clear" w:color="auto" w:fill="FFFFFF" w:themeFill="background1"/>
              <w:jc w:val="center"/>
              <w:rPr>
                <w:rFonts w:ascii="Times New Roman" w:hAnsi="Times New Roman" w:cs="Times New Roman"/>
                <w:b/>
                <w:sz w:val="24"/>
                <w:szCs w:val="24"/>
                <w:lang w:val="ro-RO"/>
              </w:rPr>
            </w:pPr>
          </w:p>
          <w:p w14:paraId="663C0F9D" w14:textId="77777777" w:rsidR="00BF3B84" w:rsidRDefault="00BF3B84" w:rsidP="000C0595">
            <w:pPr>
              <w:shd w:val="clear" w:color="auto" w:fill="FFFFFF" w:themeFill="background1"/>
              <w:jc w:val="center"/>
              <w:rPr>
                <w:rFonts w:ascii="Times New Roman" w:hAnsi="Times New Roman" w:cs="Times New Roman"/>
                <w:b/>
                <w:sz w:val="24"/>
                <w:szCs w:val="24"/>
                <w:lang w:val="ro-RO"/>
              </w:rPr>
            </w:pPr>
          </w:p>
          <w:p w14:paraId="292FD779" w14:textId="77777777" w:rsidR="00BF3B84" w:rsidRPr="00110168" w:rsidRDefault="00BF3B84" w:rsidP="000C0595">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2B6A03D7" w14:textId="77777777" w:rsidR="00BF3B84" w:rsidRPr="00DA3449" w:rsidRDefault="00BF3B84" w:rsidP="000422AB">
            <w:pPr>
              <w:shd w:val="clear" w:color="auto" w:fill="FFFFFF" w:themeFill="background1"/>
              <w:jc w:val="both"/>
              <w:rPr>
                <w:rFonts w:ascii="Times New Roman" w:hAnsi="Times New Roman" w:cs="Times New Roman"/>
                <w:sz w:val="24"/>
                <w:szCs w:val="24"/>
                <w:lang w:val="ro-RO"/>
              </w:rPr>
            </w:pPr>
          </w:p>
        </w:tc>
      </w:tr>
      <w:tr w:rsidR="00BF3B84" w:rsidRPr="0009373F" w14:paraId="4C1C1FDF" w14:textId="77777777" w:rsidTr="00BF3B84">
        <w:tc>
          <w:tcPr>
            <w:tcW w:w="4080" w:type="dxa"/>
            <w:shd w:val="clear" w:color="auto" w:fill="FFFFFF" w:themeFill="background1"/>
          </w:tcPr>
          <w:p w14:paraId="28C7CA49" w14:textId="77777777" w:rsidR="00BF3B84" w:rsidRPr="00110168" w:rsidRDefault="00BF3B84" w:rsidP="009673F0">
            <w:pPr>
              <w:shd w:val="clear" w:color="auto" w:fill="FFFFFF" w:themeFill="background1"/>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p>
        </w:tc>
        <w:tc>
          <w:tcPr>
            <w:tcW w:w="3812" w:type="dxa"/>
            <w:shd w:val="clear" w:color="auto" w:fill="FFFFFF" w:themeFill="background1"/>
          </w:tcPr>
          <w:p w14:paraId="13A826E4" w14:textId="77777777" w:rsidR="00BF3B84" w:rsidRDefault="00BF3B84" w:rsidP="000C0595">
            <w:pPr>
              <w:shd w:val="clear" w:color="auto" w:fill="FFFFFF" w:themeFill="background1"/>
              <w:jc w:val="both"/>
              <w:rPr>
                <w:rFonts w:ascii="Times New Roman" w:hAnsi="Times New Roman" w:cs="Times New Roman"/>
                <w:b/>
                <w:sz w:val="24"/>
                <w:szCs w:val="24"/>
                <w:lang w:val="ro-RO"/>
              </w:rPr>
            </w:pPr>
            <w:r w:rsidRPr="000C0595">
              <w:rPr>
                <w:rFonts w:ascii="Times New Roman" w:hAnsi="Times New Roman" w:cs="Times New Roman"/>
                <w:color w:val="FF0000"/>
                <w:sz w:val="24"/>
                <w:szCs w:val="24"/>
                <w:highlight w:val="yellow"/>
                <w:lang w:val="ro-RO"/>
              </w:rPr>
              <w:t>(3)</w:t>
            </w:r>
            <w:r w:rsidRPr="000C0595">
              <w:rPr>
                <w:rFonts w:ascii="Times New Roman" w:eastAsia="SimSun" w:hAnsi="Times New Roman" w:cs="Times New Roman"/>
                <w:color w:val="000000" w:themeColor="text1"/>
                <w:sz w:val="24"/>
                <w:szCs w:val="24"/>
                <w:highlight w:val="yellow"/>
                <w:lang w:eastAsia="da-DK"/>
              </w:rPr>
              <w:t xml:space="preserve"> </w:t>
            </w:r>
            <w:r w:rsidRPr="000C0595">
              <w:rPr>
                <w:rFonts w:ascii="Times New Roman" w:eastAsia="SimSun" w:hAnsi="Times New Roman" w:cs="Times New Roman"/>
                <w:color w:val="FF0000"/>
                <w:sz w:val="24"/>
                <w:szCs w:val="24"/>
                <w:highlight w:val="yellow"/>
                <w:lang w:eastAsia="da-DK"/>
              </w:rPr>
              <w:t>OTS comunică UR și OD nivelul nominalizărilor confirmate.</w:t>
            </w:r>
          </w:p>
        </w:tc>
        <w:tc>
          <w:tcPr>
            <w:tcW w:w="4272" w:type="dxa"/>
            <w:shd w:val="clear" w:color="auto" w:fill="FFFFFF" w:themeFill="background1"/>
          </w:tcPr>
          <w:p w14:paraId="34E8C089" w14:textId="77777777" w:rsidR="00BF3B84" w:rsidRPr="00DA3449" w:rsidRDefault="00BF3B84" w:rsidP="00C9438B">
            <w:pPr>
              <w:jc w:val="both"/>
              <w:rPr>
                <w:rFonts w:ascii="Times New Roman" w:hAnsi="Times New Roman" w:cs="Times New Roman"/>
                <w:b/>
                <w:sz w:val="24"/>
                <w:szCs w:val="24"/>
                <w:lang w:val="ro-RO"/>
              </w:rPr>
            </w:pPr>
            <w:r w:rsidRPr="00DA3449">
              <w:rPr>
                <w:rFonts w:ascii="Times New Roman" w:hAnsi="Times New Roman" w:cs="Times New Roman"/>
                <w:b/>
                <w:sz w:val="24"/>
                <w:szCs w:val="24"/>
                <w:lang w:val="ro-RO"/>
              </w:rPr>
              <w:t>DISTRIGAZ SUD REȚELE</w:t>
            </w:r>
          </w:p>
          <w:p w14:paraId="602F1B17" w14:textId="77777777" w:rsidR="00BF3B84" w:rsidRPr="00DA3449" w:rsidRDefault="00BF3B84" w:rsidP="00C9438B">
            <w:pPr>
              <w:jc w:val="both"/>
              <w:rPr>
                <w:rFonts w:ascii="Times New Roman" w:eastAsia="SimSun" w:hAnsi="Times New Roman" w:cs="Times New Roman"/>
                <w:strike/>
                <w:color w:val="FF0000"/>
                <w:sz w:val="24"/>
                <w:szCs w:val="24"/>
                <w:lang w:val="ro-RO" w:eastAsia="da-DK"/>
              </w:rPr>
            </w:pPr>
            <w:r w:rsidRPr="00DA3449">
              <w:rPr>
                <w:rFonts w:ascii="Times New Roman" w:eastAsia="SimSun" w:hAnsi="Times New Roman" w:cs="Times New Roman"/>
                <w:strike/>
                <w:color w:val="FF0000"/>
                <w:sz w:val="24"/>
                <w:szCs w:val="24"/>
                <w:lang w:val="ro-RO" w:eastAsia="da-DK"/>
              </w:rPr>
              <w:t>”(3) OTS comunică UR și OD nivelul nominalizărilor confirmate.”</w:t>
            </w:r>
          </w:p>
        </w:tc>
      </w:tr>
      <w:tr w:rsidR="00BF3B84" w:rsidRPr="0009373F" w14:paraId="10DC2EC4" w14:textId="77777777" w:rsidTr="00BF3B84">
        <w:tc>
          <w:tcPr>
            <w:tcW w:w="4080" w:type="dxa"/>
            <w:shd w:val="clear" w:color="auto" w:fill="FFFFFF" w:themeFill="background1"/>
          </w:tcPr>
          <w:p w14:paraId="6DFF8201" w14:textId="77777777" w:rsidR="00BF3B84" w:rsidRPr="000C0595" w:rsidRDefault="00BF3B84" w:rsidP="004B200C">
            <w:pPr>
              <w:shd w:val="clear" w:color="auto" w:fill="FFFFFF" w:themeFill="background1"/>
              <w:jc w:val="both"/>
              <w:rPr>
                <w:rFonts w:ascii="Times New Roman" w:hAnsi="Times New Roman" w:cs="Times New Roman"/>
                <w:b/>
                <w:sz w:val="24"/>
                <w:szCs w:val="24"/>
                <w:vertAlign w:val="superscript"/>
                <w:lang w:val="ro-RO"/>
              </w:rPr>
            </w:pPr>
            <w:r>
              <w:rPr>
                <w:rFonts w:ascii="Times New Roman" w:hAnsi="Times New Roman" w:cs="Times New Roman"/>
                <w:b/>
                <w:sz w:val="24"/>
                <w:szCs w:val="24"/>
                <w:lang w:val="ro-RO"/>
              </w:rPr>
              <w:t>ART.57</w:t>
            </w:r>
            <w:r>
              <w:rPr>
                <w:rFonts w:ascii="Times New Roman" w:hAnsi="Times New Roman" w:cs="Times New Roman"/>
                <w:b/>
                <w:sz w:val="24"/>
                <w:szCs w:val="24"/>
                <w:vertAlign w:val="superscript"/>
                <w:lang w:val="ro-RO"/>
              </w:rPr>
              <w:t>3</w:t>
            </w:r>
          </w:p>
        </w:tc>
        <w:tc>
          <w:tcPr>
            <w:tcW w:w="3812" w:type="dxa"/>
            <w:shd w:val="clear" w:color="auto" w:fill="FFFFFF" w:themeFill="background1"/>
          </w:tcPr>
          <w:p w14:paraId="7E2B51F3" w14:textId="77777777" w:rsidR="00BF3B84" w:rsidRDefault="00BF3B84" w:rsidP="004B200C">
            <w:pPr>
              <w:shd w:val="clear" w:color="auto" w:fill="FFFFFF" w:themeFill="background1"/>
              <w:rPr>
                <w:rFonts w:ascii="Times New Roman" w:hAnsi="Times New Roman" w:cs="Times New Roman"/>
                <w:b/>
                <w:sz w:val="24"/>
                <w:szCs w:val="24"/>
                <w:lang w:val="ro-RO"/>
              </w:rPr>
            </w:pPr>
          </w:p>
        </w:tc>
        <w:tc>
          <w:tcPr>
            <w:tcW w:w="4272" w:type="dxa"/>
            <w:shd w:val="clear" w:color="auto" w:fill="FFFFFF" w:themeFill="background1"/>
          </w:tcPr>
          <w:p w14:paraId="5EF3E591" w14:textId="77777777" w:rsidR="00BF3B84" w:rsidRPr="00DA3449"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61407FB1" w14:textId="77777777" w:rsidTr="00BF3B84">
        <w:tc>
          <w:tcPr>
            <w:tcW w:w="4080" w:type="dxa"/>
            <w:shd w:val="clear" w:color="auto" w:fill="FFFFFF" w:themeFill="background1"/>
          </w:tcPr>
          <w:p w14:paraId="69FAD903" w14:textId="77777777" w:rsidR="00BF3B84" w:rsidRPr="000C0595" w:rsidRDefault="00BF3B84" w:rsidP="000C0595">
            <w:pPr>
              <w:shd w:val="clear" w:color="auto" w:fill="FFFFFF" w:themeFill="background1"/>
              <w:jc w:val="both"/>
              <w:rPr>
                <w:rFonts w:ascii="Times New Roman" w:hAnsi="Times New Roman" w:cs="Times New Roman"/>
                <w:sz w:val="24"/>
                <w:szCs w:val="24"/>
                <w:lang w:val="ro-RO"/>
              </w:rPr>
            </w:pPr>
            <w:r w:rsidRPr="000C0595">
              <w:rPr>
                <w:rFonts w:ascii="Times New Roman" w:hAnsi="Times New Roman" w:cs="Times New Roman"/>
                <w:sz w:val="24"/>
                <w:szCs w:val="24"/>
                <w:lang w:val="ro-RO"/>
              </w:rPr>
              <w:t>(1) Un ciclu de renominalizare începe la fiecare oră din intervalul orar 18,00 şi până în ziua D, ora 04,00.</w:t>
            </w:r>
          </w:p>
        </w:tc>
        <w:tc>
          <w:tcPr>
            <w:tcW w:w="3812" w:type="dxa"/>
            <w:shd w:val="clear" w:color="auto" w:fill="FFFFFF" w:themeFill="background1"/>
          </w:tcPr>
          <w:p w14:paraId="576430B0"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39ACBFA8"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33416334" w14:textId="77777777" w:rsidR="00BF3B84" w:rsidRPr="00DA3449"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40130A99" w14:textId="77777777" w:rsidTr="00BF3B84">
        <w:tc>
          <w:tcPr>
            <w:tcW w:w="4080" w:type="dxa"/>
            <w:shd w:val="clear" w:color="auto" w:fill="FFFFFF" w:themeFill="background1"/>
          </w:tcPr>
          <w:p w14:paraId="026FA2EA" w14:textId="77777777" w:rsidR="00BF3B84" w:rsidRDefault="00BF3B84" w:rsidP="000C0595">
            <w:pPr>
              <w:shd w:val="clear" w:color="auto" w:fill="FFFFFF" w:themeFill="background1"/>
              <w:jc w:val="both"/>
              <w:rPr>
                <w:rFonts w:ascii="Times New Roman" w:hAnsi="Times New Roman" w:cs="Times New Roman"/>
                <w:b/>
                <w:sz w:val="24"/>
                <w:szCs w:val="24"/>
                <w:lang w:val="ro-RO"/>
              </w:rPr>
            </w:pPr>
            <w:r w:rsidRPr="000C0595">
              <w:rPr>
                <w:rFonts w:ascii="Times New Roman" w:hAnsi="Times New Roman" w:cs="Times New Roman"/>
                <w:sz w:val="24"/>
                <w:szCs w:val="24"/>
                <w:lang w:val="ro-RO"/>
              </w:rPr>
              <w:t>(2) Renominalizările sunt efectuate pentru tot intervalul orar rămas până la sfârşitul zilei gaziere şi sunt luate în considerare la două ore de la finalul ciclului orar de renominalizare. Pentru toate ciclurile de renominalizare, OTS acceptă doar valori pentru orele rămase, inclusiv pentru cele efectuate în cursul zilei gaziere. Pentru acestea doar valorile pentru orele rămase sunt procesate.</w:t>
            </w:r>
          </w:p>
        </w:tc>
        <w:tc>
          <w:tcPr>
            <w:tcW w:w="3812" w:type="dxa"/>
            <w:shd w:val="clear" w:color="auto" w:fill="FFFFFF" w:themeFill="background1"/>
          </w:tcPr>
          <w:p w14:paraId="0FC996EB"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43AF79C8"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3DDFD848"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4F7907D7"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712E9A18"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23DA8681"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1166B90A"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2CD574A0" w14:textId="77777777" w:rsidR="00BF3B84" w:rsidRPr="00DA3449"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2A6EC646" w14:textId="77777777" w:rsidTr="00BF3B84">
        <w:tc>
          <w:tcPr>
            <w:tcW w:w="4080" w:type="dxa"/>
            <w:shd w:val="clear" w:color="auto" w:fill="FFFFFF" w:themeFill="background1"/>
          </w:tcPr>
          <w:p w14:paraId="358A7603" w14:textId="77777777" w:rsidR="00BF3B84" w:rsidRPr="003C4D7C" w:rsidRDefault="00BF3B84" w:rsidP="004B200C">
            <w:pPr>
              <w:shd w:val="clear" w:color="auto" w:fill="FFFFFF" w:themeFill="background1"/>
              <w:jc w:val="both"/>
              <w:rPr>
                <w:rFonts w:ascii="Times New Roman" w:hAnsi="Times New Roman" w:cs="Times New Roman"/>
                <w:sz w:val="24"/>
                <w:szCs w:val="24"/>
                <w:lang w:val="ro-RO"/>
              </w:rPr>
            </w:pPr>
            <w:r w:rsidRPr="003C4D7C">
              <w:rPr>
                <w:rFonts w:ascii="Times New Roman" w:hAnsi="Times New Roman" w:cs="Times New Roman"/>
                <w:sz w:val="24"/>
                <w:szCs w:val="24"/>
                <w:lang w:val="ro-RO"/>
              </w:rPr>
              <w:t>(3)  În urma primirii renominalizării, OTS transmite un mesaj de confirmare a înregistrării acesteia în platforma informaţională a OTS.</w:t>
            </w:r>
          </w:p>
        </w:tc>
        <w:tc>
          <w:tcPr>
            <w:tcW w:w="3812" w:type="dxa"/>
            <w:shd w:val="clear" w:color="auto" w:fill="FFFFFF" w:themeFill="background1"/>
          </w:tcPr>
          <w:p w14:paraId="1BDE102F"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311F8C4E"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22564CC7" w14:textId="77777777" w:rsidR="00BF3B84" w:rsidRPr="00DA3449"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4D982B7C" w14:textId="77777777" w:rsidTr="00BF3B84">
        <w:tc>
          <w:tcPr>
            <w:tcW w:w="4080" w:type="dxa"/>
            <w:shd w:val="clear" w:color="auto" w:fill="FFFFFF" w:themeFill="background1"/>
          </w:tcPr>
          <w:p w14:paraId="76B92DBD"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p>
          <w:p w14:paraId="391CA259" w14:textId="77777777" w:rsidR="00BF3B84" w:rsidRDefault="00BF3B84" w:rsidP="003C4D7C">
            <w:pPr>
              <w:shd w:val="clear" w:color="auto" w:fill="FFFFFF" w:themeFill="background1"/>
              <w:jc w:val="center"/>
              <w:rPr>
                <w:rFonts w:ascii="Times New Roman" w:hAnsi="Times New Roman" w:cs="Times New Roman"/>
                <w:b/>
                <w:sz w:val="24"/>
                <w:szCs w:val="24"/>
                <w:lang w:val="ro-RO"/>
              </w:rPr>
            </w:pPr>
            <w:r>
              <w:rPr>
                <w:rFonts w:ascii="Times New Roman" w:hAnsi="Times New Roman" w:cs="Times New Roman"/>
                <w:b/>
                <w:sz w:val="24"/>
                <w:szCs w:val="24"/>
                <w:lang w:val="ro-RO"/>
              </w:rPr>
              <w:t>-----------</w:t>
            </w:r>
          </w:p>
        </w:tc>
        <w:tc>
          <w:tcPr>
            <w:tcW w:w="3812" w:type="dxa"/>
            <w:shd w:val="clear" w:color="auto" w:fill="FFFFFF" w:themeFill="background1"/>
          </w:tcPr>
          <w:p w14:paraId="1A8CFF62" w14:textId="5AAA1745" w:rsidR="00BF3B84" w:rsidRPr="003C4D7C" w:rsidRDefault="00BF3B84" w:rsidP="00004CA7">
            <w:pPr>
              <w:shd w:val="clear" w:color="auto" w:fill="FFFFFF" w:themeFill="background1"/>
              <w:jc w:val="both"/>
              <w:rPr>
                <w:rFonts w:ascii="Times New Roman" w:hAnsi="Times New Roman" w:cs="Times New Roman"/>
                <w:sz w:val="24"/>
                <w:szCs w:val="24"/>
                <w:lang w:val="ro-RO"/>
              </w:rPr>
            </w:pPr>
            <w:r w:rsidRPr="003C4D7C">
              <w:rPr>
                <w:rFonts w:ascii="Times New Roman" w:hAnsi="Times New Roman" w:cs="Times New Roman"/>
                <w:color w:val="FF0000"/>
                <w:sz w:val="24"/>
                <w:szCs w:val="24"/>
                <w:highlight w:val="yellow"/>
                <w:lang w:val="ro-RO"/>
              </w:rPr>
              <w:t>(3</w:t>
            </w:r>
            <w:r w:rsidRPr="003C4D7C">
              <w:rPr>
                <w:rFonts w:ascii="Times New Roman" w:hAnsi="Times New Roman" w:cs="Times New Roman"/>
                <w:color w:val="FF0000"/>
                <w:sz w:val="24"/>
                <w:szCs w:val="24"/>
                <w:highlight w:val="yellow"/>
                <w:vertAlign w:val="superscript"/>
                <w:lang w:val="ro-RO"/>
              </w:rPr>
              <w:t>1</w:t>
            </w:r>
            <w:r w:rsidRPr="003C4D7C">
              <w:rPr>
                <w:rFonts w:ascii="Times New Roman" w:hAnsi="Times New Roman" w:cs="Times New Roman"/>
                <w:color w:val="FF0000"/>
                <w:sz w:val="24"/>
                <w:szCs w:val="24"/>
                <w:highlight w:val="yellow"/>
                <w:lang w:val="ro-RO"/>
              </w:rPr>
              <w:t>)</w:t>
            </w:r>
            <w:r w:rsidRPr="003C4D7C">
              <w:rPr>
                <w:rFonts w:ascii="Times New Roman" w:hAnsi="Times New Roman" w:cs="Times New Roman"/>
                <w:color w:val="FF0000"/>
                <w:sz w:val="24"/>
                <w:szCs w:val="24"/>
                <w:highlight w:val="yellow"/>
                <w:lang w:eastAsia="da-DK"/>
              </w:rPr>
              <w:t xml:space="preserve"> OTS transmite OD ultima renominalizare confirmată pentru UR racordați la SD </w:t>
            </w:r>
            <w:r>
              <w:rPr>
                <w:rFonts w:ascii="Times New Roman" w:hAnsi="Times New Roman" w:cs="Times New Roman"/>
                <w:color w:val="FF0000"/>
                <w:sz w:val="24"/>
                <w:szCs w:val="24"/>
                <w:highlight w:val="yellow"/>
                <w:lang w:eastAsia="da-DK"/>
              </w:rPr>
              <w:t>aferent</w:t>
            </w:r>
            <w:r>
              <w:rPr>
                <w:rFonts w:ascii="Times New Roman" w:hAnsi="Times New Roman" w:cs="Times New Roman"/>
                <w:color w:val="FF0000"/>
                <w:sz w:val="24"/>
                <w:szCs w:val="24"/>
                <w:lang w:eastAsia="da-DK"/>
              </w:rPr>
              <w:t>.</w:t>
            </w:r>
          </w:p>
        </w:tc>
        <w:tc>
          <w:tcPr>
            <w:tcW w:w="4272" w:type="dxa"/>
            <w:shd w:val="clear" w:color="auto" w:fill="FFFFFF" w:themeFill="background1"/>
          </w:tcPr>
          <w:p w14:paraId="2E2E1E48" w14:textId="77777777" w:rsidR="00BF3B84" w:rsidRPr="00DA3449" w:rsidRDefault="00BF3B84" w:rsidP="00C9438B">
            <w:pPr>
              <w:jc w:val="both"/>
              <w:rPr>
                <w:rFonts w:ascii="Times New Roman" w:hAnsi="Times New Roman" w:cs="Times New Roman"/>
                <w:b/>
                <w:sz w:val="24"/>
                <w:szCs w:val="24"/>
                <w:lang w:val="ro-RO"/>
              </w:rPr>
            </w:pPr>
            <w:r w:rsidRPr="00DA3449">
              <w:rPr>
                <w:rFonts w:ascii="Times New Roman" w:hAnsi="Times New Roman" w:cs="Times New Roman"/>
                <w:b/>
                <w:sz w:val="24"/>
                <w:szCs w:val="24"/>
                <w:lang w:val="ro-RO"/>
              </w:rPr>
              <w:t>DISTRIGAZ SUD REȚELE</w:t>
            </w:r>
          </w:p>
          <w:p w14:paraId="0A9EF6A9" w14:textId="77777777" w:rsidR="00BF3B84" w:rsidRDefault="00BF3B84" w:rsidP="00C9438B">
            <w:pPr>
              <w:jc w:val="both"/>
              <w:rPr>
                <w:rFonts w:ascii="Times New Roman" w:hAnsi="Times New Roman" w:cs="Times New Roman"/>
                <w:strike/>
                <w:color w:val="FF0000"/>
                <w:sz w:val="24"/>
                <w:szCs w:val="24"/>
                <w:lang w:val="ro-RO" w:eastAsia="da-DK"/>
              </w:rPr>
            </w:pPr>
            <w:r w:rsidRPr="00DA3449">
              <w:rPr>
                <w:rFonts w:ascii="Times New Roman" w:hAnsi="Times New Roman" w:cs="Times New Roman"/>
                <w:strike/>
                <w:color w:val="FF0000"/>
                <w:sz w:val="24"/>
                <w:szCs w:val="24"/>
                <w:lang w:val="ro-RO" w:eastAsia="da-DK"/>
              </w:rPr>
              <w:t>”(3</w:t>
            </w:r>
            <w:r w:rsidRPr="00DA3449">
              <w:rPr>
                <w:rFonts w:ascii="Times New Roman" w:hAnsi="Times New Roman" w:cs="Times New Roman"/>
                <w:strike/>
                <w:color w:val="FF0000"/>
                <w:sz w:val="24"/>
                <w:szCs w:val="24"/>
                <w:vertAlign w:val="superscript"/>
                <w:lang w:val="ro-RO" w:eastAsia="da-DK"/>
              </w:rPr>
              <w:t>1</w:t>
            </w:r>
            <w:r w:rsidRPr="00DA3449">
              <w:rPr>
                <w:rFonts w:ascii="Times New Roman" w:hAnsi="Times New Roman" w:cs="Times New Roman"/>
                <w:strike/>
                <w:color w:val="FF0000"/>
                <w:sz w:val="24"/>
                <w:szCs w:val="24"/>
                <w:lang w:val="ro-RO" w:eastAsia="da-DK"/>
              </w:rPr>
              <w:t>) OTS transmite OD ultima renominalizare confirmată pentru UR racordați la SD aferent ”</w:t>
            </w:r>
          </w:p>
          <w:p w14:paraId="0F696BFE" w14:textId="77777777" w:rsidR="00BF3B84" w:rsidRDefault="00BF3B84" w:rsidP="00C9438B">
            <w:pPr>
              <w:jc w:val="both"/>
              <w:rPr>
                <w:rFonts w:ascii="Times New Roman" w:hAnsi="Times New Roman" w:cs="Times New Roman"/>
                <w:strike/>
                <w:color w:val="FF0000"/>
                <w:sz w:val="24"/>
                <w:szCs w:val="24"/>
                <w:lang w:val="ro-RO" w:eastAsia="da-DK"/>
              </w:rPr>
            </w:pPr>
          </w:p>
          <w:p w14:paraId="5A60A465" w14:textId="77777777" w:rsidR="00BF3B84" w:rsidRDefault="00BF3B84" w:rsidP="000860C1">
            <w:pPr>
              <w:pStyle w:val="CommentText"/>
              <w:spacing w:after="0"/>
              <w:rPr>
                <w:b/>
                <w:color w:val="000000" w:themeColor="text1"/>
                <w:sz w:val="24"/>
                <w:szCs w:val="24"/>
              </w:rPr>
            </w:pPr>
            <w:r w:rsidRPr="00952474">
              <w:rPr>
                <w:b/>
                <w:color w:val="000000" w:themeColor="text1"/>
                <w:sz w:val="24"/>
                <w:szCs w:val="24"/>
              </w:rPr>
              <w:t>ENERGY DISTRIBUTION SERVICES</w:t>
            </w:r>
          </w:p>
          <w:p w14:paraId="3A4C752A" w14:textId="3616A8F0" w:rsidR="00BF3B84" w:rsidRPr="00DA3449" w:rsidRDefault="00BF3B84" w:rsidP="008617A1">
            <w:pPr>
              <w:jc w:val="both"/>
              <w:rPr>
                <w:rFonts w:ascii="Times New Roman" w:hAnsi="Times New Roman" w:cs="Times New Roman"/>
                <w:strike/>
                <w:color w:val="000000" w:themeColor="text1"/>
                <w:sz w:val="24"/>
                <w:szCs w:val="24"/>
                <w:lang w:val="ro-RO" w:eastAsia="da-DK"/>
              </w:rPr>
            </w:pPr>
            <w:r>
              <w:rPr>
                <w:rFonts w:ascii="Times New Roman" w:hAnsi="Times New Roman" w:cs="Times New Roman"/>
                <w:color w:val="000000" w:themeColor="text1"/>
                <w:sz w:val="24"/>
                <w:szCs w:val="24"/>
                <w:lang w:eastAsia="da-DK"/>
              </w:rPr>
              <w:lastRenderedPageBreak/>
              <w:t>(</w:t>
            </w:r>
            <w:r w:rsidRPr="00BD278B">
              <w:rPr>
                <w:rFonts w:ascii="Times New Roman" w:hAnsi="Times New Roman" w:cs="Times New Roman"/>
                <w:color w:val="000000" w:themeColor="text1"/>
                <w:sz w:val="24"/>
                <w:szCs w:val="24"/>
                <w:lang w:eastAsia="da-DK"/>
              </w:rPr>
              <w:t>3</w:t>
            </w:r>
            <w:r w:rsidRPr="00BD278B">
              <w:rPr>
                <w:rFonts w:ascii="Times New Roman" w:hAnsi="Times New Roman" w:cs="Times New Roman"/>
                <w:color w:val="000000" w:themeColor="text1"/>
                <w:sz w:val="24"/>
                <w:szCs w:val="24"/>
                <w:vertAlign w:val="superscript"/>
                <w:lang w:eastAsia="da-DK"/>
              </w:rPr>
              <w:t>1</w:t>
            </w:r>
            <w:r w:rsidRPr="00BD278B">
              <w:rPr>
                <w:rFonts w:ascii="Times New Roman" w:hAnsi="Times New Roman" w:cs="Times New Roman"/>
                <w:color w:val="000000" w:themeColor="text1"/>
                <w:sz w:val="24"/>
                <w:szCs w:val="24"/>
                <w:lang w:eastAsia="da-DK"/>
              </w:rPr>
              <w:t xml:space="preserve">) OTS transmite OD ultima </w:t>
            </w:r>
            <w:r w:rsidRPr="008617A1">
              <w:rPr>
                <w:rFonts w:ascii="Times New Roman" w:hAnsi="Times New Roman" w:cs="Times New Roman"/>
                <w:strike/>
                <w:color w:val="FF0000"/>
                <w:sz w:val="24"/>
                <w:szCs w:val="24"/>
                <w:lang w:eastAsia="da-DK"/>
              </w:rPr>
              <w:t>renominalizare</w:t>
            </w:r>
            <w:r w:rsidRPr="008617A1">
              <w:rPr>
                <w:rFonts w:ascii="Times New Roman" w:hAnsi="Times New Roman" w:cs="Times New Roman"/>
                <w:color w:val="FF0000"/>
                <w:sz w:val="24"/>
                <w:szCs w:val="24"/>
                <w:lang w:eastAsia="da-DK"/>
              </w:rPr>
              <w:t xml:space="preserve"> prognoză </w:t>
            </w:r>
            <w:r w:rsidRPr="00BD278B">
              <w:rPr>
                <w:rFonts w:ascii="Times New Roman" w:hAnsi="Times New Roman" w:cs="Times New Roman"/>
                <w:color w:val="000000" w:themeColor="text1"/>
                <w:sz w:val="24"/>
                <w:szCs w:val="24"/>
                <w:lang w:eastAsia="da-DK"/>
              </w:rPr>
              <w:t xml:space="preserve">confirmată pentru UR racordați la SD </w:t>
            </w:r>
            <w:r>
              <w:rPr>
                <w:rFonts w:ascii="Times New Roman" w:hAnsi="Times New Roman" w:cs="Times New Roman"/>
                <w:color w:val="000000" w:themeColor="text1"/>
                <w:sz w:val="24"/>
                <w:szCs w:val="24"/>
                <w:lang w:eastAsia="da-DK"/>
              </w:rPr>
              <w:t>afferent.</w:t>
            </w:r>
          </w:p>
        </w:tc>
      </w:tr>
      <w:tr w:rsidR="00BF3B84" w:rsidRPr="0009373F" w14:paraId="144767C7" w14:textId="77777777" w:rsidTr="00BF3B84">
        <w:tc>
          <w:tcPr>
            <w:tcW w:w="4080" w:type="dxa"/>
            <w:shd w:val="clear" w:color="auto" w:fill="FFFFFF" w:themeFill="background1"/>
          </w:tcPr>
          <w:p w14:paraId="61C90D36" w14:textId="2475CE0E" w:rsidR="00BF3B84" w:rsidRPr="00BA3FF7" w:rsidRDefault="00BF3B84" w:rsidP="00BA3FF7">
            <w:pPr>
              <w:shd w:val="clear" w:color="auto" w:fill="FFFFFF" w:themeFill="background1"/>
              <w:jc w:val="both"/>
              <w:rPr>
                <w:rFonts w:ascii="Times New Roman" w:hAnsi="Times New Roman" w:cs="Times New Roman"/>
                <w:b/>
                <w:sz w:val="24"/>
                <w:szCs w:val="24"/>
                <w:vertAlign w:val="superscript"/>
                <w:lang w:val="ro-RO"/>
              </w:rPr>
            </w:pPr>
            <w:r>
              <w:rPr>
                <w:rFonts w:ascii="Times New Roman" w:hAnsi="Times New Roman" w:cs="Times New Roman"/>
                <w:b/>
                <w:sz w:val="24"/>
                <w:szCs w:val="24"/>
                <w:lang w:val="ro-RO"/>
              </w:rPr>
              <w:lastRenderedPageBreak/>
              <w:t>ART.71</w:t>
            </w:r>
            <w:r>
              <w:rPr>
                <w:rFonts w:ascii="Times New Roman" w:hAnsi="Times New Roman" w:cs="Times New Roman"/>
                <w:b/>
                <w:sz w:val="24"/>
                <w:szCs w:val="24"/>
                <w:vertAlign w:val="superscript"/>
                <w:lang w:val="ro-RO"/>
              </w:rPr>
              <w:t>3</w:t>
            </w:r>
          </w:p>
        </w:tc>
        <w:tc>
          <w:tcPr>
            <w:tcW w:w="3812" w:type="dxa"/>
            <w:shd w:val="clear" w:color="auto" w:fill="FFFFFF" w:themeFill="background1"/>
          </w:tcPr>
          <w:p w14:paraId="790CB04C" w14:textId="77777777" w:rsidR="00BF3B84" w:rsidRPr="003C4D7C" w:rsidRDefault="00BF3B84" w:rsidP="003C4D7C">
            <w:pPr>
              <w:shd w:val="clear" w:color="auto" w:fill="FFFFFF" w:themeFill="background1"/>
              <w:jc w:val="both"/>
              <w:rPr>
                <w:rFonts w:ascii="Times New Roman" w:hAnsi="Times New Roman" w:cs="Times New Roman"/>
                <w:color w:val="FF0000"/>
                <w:sz w:val="24"/>
                <w:szCs w:val="24"/>
                <w:highlight w:val="yellow"/>
                <w:lang w:val="ro-RO"/>
              </w:rPr>
            </w:pPr>
          </w:p>
        </w:tc>
        <w:tc>
          <w:tcPr>
            <w:tcW w:w="4272" w:type="dxa"/>
            <w:shd w:val="clear" w:color="auto" w:fill="FFFFFF" w:themeFill="background1"/>
          </w:tcPr>
          <w:p w14:paraId="76D45216" w14:textId="77777777" w:rsidR="00BF3B84"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2B8801CF" w14:textId="77777777" w:rsidTr="00BF3B84">
        <w:tc>
          <w:tcPr>
            <w:tcW w:w="4080" w:type="dxa"/>
            <w:shd w:val="clear" w:color="auto" w:fill="FFFFFF" w:themeFill="background1"/>
          </w:tcPr>
          <w:p w14:paraId="126509DF" w14:textId="77777777" w:rsidR="00BF3B84" w:rsidRPr="00BA3FF7" w:rsidRDefault="00BF3B84" w:rsidP="00BA3FF7">
            <w:pPr>
              <w:shd w:val="clear" w:color="auto" w:fill="FFFFFF" w:themeFill="background1"/>
              <w:jc w:val="both"/>
              <w:rPr>
                <w:rFonts w:ascii="Times New Roman" w:hAnsi="Times New Roman" w:cs="Times New Roman"/>
                <w:sz w:val="24"/>
                <w:szCs w:val="24"/>
                <w:lang w:val="ro-RO"/>
              </w:rPr>
            </w:pPr>
            <w:r w:rsidRPr="00BA3FF7">
              <w:rPr>
                <w:rFonts w:ascii="Times New Roman" w:hAnsi="Times New Roman" w:cs="Times New Roman"/>
                <w:sz w:val="24"/>
                <w:szCs w:val="24"/>
                <w:lang w:val="ro-RO"/>
              </w:rPr>
              <w:t>(1)  OD efectuează alocarea pe fiecare UR pentru livrările operate prin reţelele proprii de distribuţie în baza informaţiilor transmise de OTS către OD în conformitate cu prevederile art. 71 referitoare la punctele de ieşire din SNT spre SD.</w:t>
            </w:r>
          </w:p>
        </w:tc>
        <w:tc>
          <w:tcPr>
            <w:tcW w:w="3812" w:type="dxa"/>
            <w:shd w:val="clear" w:color="auto" w:fill="FFFFFF" w:themeFill="background1"/>
          </w:tcPr>
          <w:p w14:paraId="49387BEA"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16F699ED"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0D7BCB61"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6135F724" w14:textId="77777777" w:rsidR="00BF3B84" w:rsidRPr="00BA3FF7" w:rsidRDefault="00BF3B84" w:rsidP="004C1761">
            <w:pPr>
              <w:shd w:val="clear" w:color="auto" w:fill="FFFFFF" w:themeFill="background1"/>
              <w:jc w:val="center"/>
              <w:rPr>
                <w:rFonts w:ascii="Times New Roman" w:hAnsi="Times New Roman" w:cs="Times New Roman"/>
                <w:sz w:val="24"/>
                <w:szCs w:val="24"/>
                <w:highlight w:val="yellow"/>
                <w:lang w:val="ro-RO"/>
              </w:rPr>
            </w:pPr>
          </w:p>
        </w:tc>
        <w:tc>
          <w:tcPr>
            <w:tcW w:w="4272" w:type="dxa"/>
            <w:shd w:val="clear" w:color="auto" w:fill="FFFFFF" w:themeFill="background1"/>
          </w:tcPr>
          <w:p w14:paraId="6E57150A" w14:textId="77777777" w:rsidR="00BF3B84"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0AEC78EB" w14:textId="77777777" w:rsidTr="00BF3B84">
        <w:tc>
          <w:tcPr>
            <w:tcW w:w="4080" w:type="dxa"/>
            <w:shd w:val="clear" w:color="auto" w:fill="FFFFFF" w:themeFill="background1"/>
          </w:tcPr>
          <w:p w14:paraId="1BBA1E98" w14:textId="77777777" w:rsidR="00BF3B84" w:rsidRDefault="00BF3B84" w:rsidP="00BA3FF7">
            <w:pPr>
              <w:shd w:val="clear" w:color="auto" w:fill="FFFFFF" w:themeFill="background1"/>
              <w:jc w:val="both"/>
              <w:rPr>
                <w:rFonts w:ascii="Times New Roman" w:hAnsi="Times New Roman" w:cs="Times New Roman"/>
                <w:sz w:val="24"/>
                <w:szCs w:val="24"/>
                <w:lang w:val="ro-RO"/>
              </w:rPr>
            </w:pPr>
            <w:r w:rsidRPr="00BA3FF7">
              <w:rPr>
                <w:rFonts w:ascii="Times New Roman" w:hAnsi="Times New Roman" w:cs="Times New Roman"/>
                <w:sz w:val="24"/>
                <w:szCs w:val="24"/>
                <w:lang w:val="ro-RO"/>
              </w:rPr>
              <w:t>(2)  În termen de două ore de la primirea informaţiilor prevăzute la art. 71, OD efectuează alocarea pentru fiecare UR prin utilizarea:</w:t>
            </w:r>
          </w:p>
          <w:p w14:paraId="4E347021" w14:textId="77777777" w:rsidR="00BF3B84" w:rsidRDefault="00BF3B84" w:rsidP="00BA3FF7">
            <w:pPr>
              <w:shd w:val="clear" w:color="auto" w:fill="FFFFFF" w:themeFill="background1"/>
              <w:jc w:val="both"/>
              <w:rPr>
                <w:rFonts w:ascii="Times New Roman" w:hAnsi="Times New Roman" w:cs="Times New Roman"/>
                <w:sz w:val="24"/>
                <w:szCs w:val="24"/>
                <w:lang w:val="ro-RO"/>
              </w:rPr>
            </w:pPr>
            <w:r w:rsidRPr="00BA3FF7">
              <w:rPr>
                <w:rFonts w:ascii="Times New Roman" w:hAnsi="Times New Roman" w:cs="Times New Roman"/>
                <w:sz w:val="24"/>
                <w:szCs w:val="24"/>
                <w:lang w:val="ro-RO"/>
              </w:rPr>
              <w:t>a) nivelurilor cantitative măsurate pentru clienţii finali din portofoliul UR la care citirea mijloacelor de măsurare se face zilnic. În situaţia în care măsurarea zilnică nu este disponibilă din cauze tehnice, OD iau în considerare ultimele informaţii referitoare la cantitatea zilnică măsurată, înregistrată în evidenţele OD;</w:t>
            </w:r>
          </w:p>
          <w:p w14:paraId="4CBE83B2" w14:textId="77777777" w:rsidR="00BF3B84" w:rsidRDefault="00BF3B84" w:rsidP="00BA3FF7">
            <w:pPr>
              <w:shd w:val="clear" w:color="auto" w:fill="FFFFFF" w:themeFill="background1"/>
              <w:jc w:val="both"/>
              <w:rPr>
                <w:rFonts w:ascii="Times New Roman" w:hAnsi="Times New Roman" w:cs="Times New Roman"/>
                <w:sz w:val="24"/>
                <w:szCs w:val="24"/>
                <w:lang w:val="ro-RO"/>
              </w:rPr>
            </w:pPr>
            <w:r w:rsidRPr="00BA3FF7">
              <w:rPr>
                <w:rFonts w:ascii="Times New Roman" w:hAnsi="Times New Roman" w:cs="Times New Roman"/>
                <w:sz w:val="24"/>
                <w:szCs w:val="24"/>
                <w:lang w:val="ro-RO"/>
              </w:rPr>
              <w:t>b) nivelurilor cantitative estimate a fi consumate de către clienţii finali din portofoliul fiecărui UR la care măsurarea nu se face zilnic, determinate pentru fiecare UR în parte pe baza următoarelor elemente:</w:t>
            </w:r>
          </w:p>
          <w:p w14:paraId="43CF181C" w14:textId="77777777" w:rsidR="00BF3B84" w:rsidRDefault="00BF3B84" w:rsidP="00BA3FF7">
            <w:pPr>
              <w:shd w:val="clear" w:color="auto" w:fill="FFFFFF" w:themeFill="background1"/>
              <w:jc w:val="both"/>
              <w:rPr>
                <w:rFonts w:ascii="Times New Roman" w:hAnsi="Times New Roman" w:cs="Times New Roman"/>
                <w:sz w:val="24"/>
                <w:szCs w:val="24"/>
                <w:lang w:val="ro-RO"/>
              </w:rPr>
            </w:pPr>
            <w:r w:rsidRPr="00BA3FF7">
              <w:rPr>
                <w:rFonts w:ascii="Times New Roman" w:hAnsi="Times New Roman" w:cs="Times New Roman"/>
                <w:sz w:val="24"/>
                <w:szCs w:val="24"/>
                <w:lang w:val="ro-RO"/>
              </w:rPr>
              <w:lastRenderedPageBreak/>
              <w:t>(i) profilelor de consum elaborate de OD pentru clienţii finali aflaţi în portofoliul UR;</w:t>
            </w:r>
          </w:p>
          <w:p w14:paraId="7ADCB8D8" w14:textId="77777777" w:rsidR="00BF3B84" w:rsidRPr="00BA3FF7" w:rsidRDefault="00BF3B84" w:rsidP="00BA3FF7">
            <w:pPr>
              <w:shd w:val="clear" w:color="auto" w:fill="FFFFFF" w:themeFill="background1"/>
              <w:jc w:val="both"/>
              <w:rPr>
                <w:rFonts w:ascii="Times New Roman" w:hAnsi="Times New Roman" w:cs="Times New Roman"/>
                <w:sz w:val="24"/>
                <w:szCs w:val="24"/>
                <w:lang w:val="ro-RO"/>
              </w:rPr>
            </w:pPr>
            <w:r w:rsidRPr="00BA3FF7">
              <w:rPr>
                <w:rFonts w:ascii="Times New Roman" w:hAnsi="Times New Roman" w:cs="Times New Roman"/>
                <w:sz w:val="24"/>
                <w:szCs w:val="24"/>
                <w:lang w:val="ro-RO"/>
              </w:rPr>
              <w:t>(ii) structurii portofoliului de clienţi finali ai fiecărui UR.</w:t>
            </w:r>
          </w:p>
        </w:tc>
        <w:tc>
          <w:tcPr>
            <w:tcW w:w="3812" w:type="dxa"/>
            <w:shd w:val="clear" w:color="auto" w:fill="FFFFFF" w:themeFill="background1"/>
          </w:tcPr>
          <w:p w14:paraId="00AC2C09"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68220898"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7CB09951"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1DF6A586"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1A38CB24" w14:textId="77777777" w:rsidR="00BF3B84" w:rsidRDefault="00BF3B84" w:rsidP="00BA3FF7">
            <w:pPr>
              <w:shd w:val="clear" w:color="auto" w:fill="FFFFFF" w:themeFill="background1"/>
              <w:jc w:val="center"/>
              <w:rPr>
                <w:rFonts w:ascii="Times New Roman" w:hAnsi="Times New Roman" w:cs="Times New Roman"/>
                <w:b/>
                <w:sz w:val="24"/>
                <w:szCs w:val="24"/>
                <w:lang w:val="ro-RO"/>
              </w:rPr>
            </w:pPr>
          </w:p>
          <w:p w14:paraId="0FD5E62B" w14:textId="77777777" w:rsidR="00BF3B84" w:rsidRPr="00BA3FF7" w:rsidRDefault="00BF3B84" w:rsidP="00BA3FF7">
            <w:pPr>
              <w:shd w:val="clear" w:color="auto" w:fill="FFFFFF" w:themeFill="background1"/>
              <w:jc w:val="center"/>
              <w:rPr>
                <w:rFonts w:ascii="Times New Roman" w:hAnsi="Times New Roman" w:cs="Times New Roman"/>
                <w:color w:val="FF0000"/>
                <w:sz w:val="24"/>
                <w:szCs w:val="24"/>
                <w:highlight w:val="yellow"/>
                <w:lang w:val="ro-RO"/>
              </w:rPr>
            </w:pPr>
          </w:p>
        </w:tc>
        <w:tc>
          <w:tcPr>
            <w:tcW w:w="4272" w:type="dxa"/>
            <w:shd w:val="clear" w:color="auto" w:fill="FFFFFF" w:themeFill="background1"/>
          </w:tcPr>
          <w:p w14:paraId="1BEBBB0B" w14:textId="77777777" w:rsidR="00BF3B84" w:rsidRDefault="00BF3B84" w:rsidP="004B200C">
            <w:pPr>
              <w:shd w:val="clear" w:color="auto" w:fill="FFFFFF" w:themeFill="background1"/>
              <w:jc w:val="both"/>
              <w:rPr>
                <w:rFonts w:ascii="Times New Roman" w:hAnsi="Times New Roman" w:cs="Times New Roman"/>
                <w:b/>
                <w:sz w:val="24"/>
                <w:szCs w:val="24"/>
                <w:lang w:val="ro-RO"/>
              </w:rPr>
            </w:pPr>
          </w:p>
        </w:tc>
      </w:tr>
      <w:tr w:rsidR="00BF3B84" w:rsidRPr="0009373F" w14:paraId="02882F4F" w14:textId="77777777" w:rsidTr="00BF3B84">
        <w:tc>
          <w:tcPr>
            <w:tcW w:w="4080" w:type="dxa"/>
            <w:shd w:val="clear" w:color="auto" w:fill="FFFFFF" w:themeFill="background1"/>
          </w:tcPr>
          <w:p w14:paraId="2CE77895" w14:textId="77777777" w:rsidR="00BF3B84" w:rsidRPr="00BA3FF7" w:rsidRDefault="00BF3B84" w:rsidP="00BA3FF7">
            <w:pPr>
              <w:shd w:val="clear" w:color="auto" w:fill="FFFFFF" w:themeFill="background1"/>
              <w:jc w:val="both"/>
              <w:rPr>
                <w:rFonts w:ascii="Times New Roman" w:hAnsi="Times New Roman" w:cs="Times New Roman"/>
                <w:sz w:val="24"/>
                <w:szCs w:val="24"/>
                <w:lang w:val="ro-RO"/>
              </w:rPr>
            </w:pPr>
            <w:r w:rsidRPr="00BA3FF7">
              <w:rPr>
                <w:rFonts w:ascii="Times New Roman" w:hAnsi="Times New Roman" w:cs="Times New Roman"/>
                <w:sz w:val="24"/>
                <w:szCs w:val="24"/>
                <w:lang w:val="ro-RO"/>
              </w:rPr>
              <w:t>(3)  Profilele de consum elaborate de OD, actualizate la nivelul anului gazier respectiv, sunt puse la dispoziţia UR şi se utilizează pentru toţi UR care nominalizează cantităţi de gaze naturale la ieşirea spre SD.</w:t>
            </w:r>
          </w:p>
        </w:tc>
        <w:tc>
          <w:tcPr>
            <w:tcW w:w="3812" w:type="dxa"/>
            <w:shd w:val="clear" w:color="auto" w:fill="FFFFFF" w:themeFill="background1"/>
          </w:tcPr>
          <w:p w14:paraId="4709C239" w14:textId="77777777" w:rsidR="00BF3B84" w:rsidRPr="003C4D7C" w:rsidRDefault="00BF3B84" w:rsidP="003C4D7C">
            <w:pPr>
              <w:shd w:val="clear" w:color="auto" w:fill="FFFFFF" w:themeFill="background1"/>
              <w:jc w:val="both"/>
              <w:rPr>
                <w:rFonts w:ascii="Times New Roman" w:hAnsi="Times New Roman" w:cs="Times New Roman"/>
                <w:color w:val="FF0000"/>
                <w:sz w:val="24"/>
                <w:szCs w:val="24"/>
                <w:highlight w:val="yellow"/>
                <w:lang w:val="ro-RO"/>
              </w:rPr>
            </w:pPr>
            <w:r w:rsidRPr="00BD278B">
              <w:rPr>
                <w:rFonts w:ascii="Times New Roman" w:hAnsi="Times New Roman" w:cs="Times New Roman"/>
                <w:color w:val="000000" w:themeColor="text1"/>
                <w:sz w:val="24"/>
                <w:szCs w:val="24"/>
                <w:lang w:eastAsia="da-DK"/>
              </w:rPr>
              <w:t xml:space="preserve">(3) Profilele de consum elaborate de OD, actualizate la nivelul anului gazier respectiv, sunt puse la dispoziţia UR </w:t>
            </w:r>
            <w:r w:rsidRPr="00BA3FF7">
              <w:rPr>
                <w:rFonts w:ascii="Times New Roman" w:hAnsi="Times New Roman" w:cs="Times New Roman"/>
                <w:color w:val="FF0000"/>
                <w:sz w:val="24"/>
                <w:szCs w:val="24"/>
                <w:highlight w:val="yellow"/>
                <w:lang w:eastAsia="da-DK"/>
              </w:rPr>
              <w:t>şi a OTS prin publicarea pe pagina proprie de internet a OD</w:t>
            </w:r>
            <w:r w:rsidRPr="00BA3FF7">
              <w:rPr>
                <w:rFonts w:ascii="Times New Roman" w:hAnsi="Times New Roman" w:cs="Times New Roman"/>
                <w:color w:val="FF0000"/>
                <w:sz w:val="24"/>
                <w:szCs w:val="24"/>
                <w:lang w:eastAsia="da-DK"/>
              </w:rPr>
              <w:t xml:space="preserve"> </w:t>
            </w:r>
            <w:r w:rsidRPr="00BD278B">
              <w:rPr>
                <w:rFonts w:ascii="Times New Roman" w:hAnsi="Times New Roman" w:cs="Times New Roman"/>
                <w:color w:val="000000" w:themeColor="text1"/>
                <w:sz w:val="24"/>
                <w:szCs w:val="24"/>
                <w:lang w:eastAsia="da-DK"/>
              </w:rPr>
              <w:t>și se utilizează pentru toţi UR care nominalizează cantităţi de gaze naturale la ieşirea spre SD.</w:t>
            </w:r>
          </w:p>
        </w:tc>
        <w:tc>
          <w:tcPr>
            <w:tcW w:w="4272" w:type="dxa"/>
            <w:shd w:val="clear" w:color="auto" w:fill="FFFFFF" w:themeFill="background1"/>
          </w:tcPr>
          <w:p w14:paraId="215D7B0E" w14:textId="2AC13865" w:rsidR="00BF3B84" w:rsidRDefault="00BF3B84" w:rsidP="001A4ADC">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ENEL ENERGIE și ENEL</w:t>
            </w:r>
            <w:r w:rsidRPr="00107C58">
              <w:rPr>
                <w:rFonts w:ascii="Times New Roman" w:hAnsi="Times New Roman" w:cs="Times New Roman"/>
                <w:b/>
                <w:color w:val="000000" w:themeColor="text1"/>
                <w:sz w:val="24"/>
                <w:szCs w:val="24"/>
              </w:rPr>
              <w:t xml:space="preserve"> ENERGIE MUNTENIA</w:t>
            </w:r>
          </w:p>
          <w:p w14:paraId="621500FE" w14:textId="77777777" w:rsidR="00BF3B84" w:rsidRDefault="00BF3B84" w:rsidP="001A4ADC">
            <w:pPr>
              <w:shd w:val="clear" w:color="auto" w:fill="FFFFFF" w:themeFill="background1"/>
              <w:jc w:val="both"/>
              <w:rPr>
                <w:rFonts w:ascii="Times New Roman" w:hAnsi="Times New Roman" w:cs="Times New Roman"/>
                <w:strike/>
                <w:color w:val="FF0000"/>
                <w:sz w:val="24"/>
                <w:szCs w:val="24"/>
                <w:lang w:eastAsia="da-DK"/>
              </w:rPr>
            </w:pPr>
            <w:r w:rsidRPr="00BD278B">
              <w:rPr>
                <w:rFonts w:ascii="Times New Roman" w:hAnsi="Times New Roman" w:cs="Times New Roman"/>
                <w:color w:val="000000" w:themeColor="text1"/>
                <w:sz w:val="24"/>
                <w:szCs w:val="24"/>
                <w:lang w:eastAsia="da-DK"/>
              </w:rPr>
              <w:t>(3) Profilele de consum elaborate de</w:t>
            </w:r>
            <w:r>
              <w:rPr>
                <w:rFonts w:ascii="Times New Roman" w:hAnsi="Times New Roman" w:cs="Times New Roman"/>
                <w:color w:val="000000" w:themeColor="text1"/>
                <w:sz w:val="24"/>
                <w:szCs w:val="24"/>
                <w:lang w:eastAsia="da-DK"/>
              </w:rPr>
              <w:t xml:space="preserve"> </w:t>
            </w:r>
            <w:r w:rsidRPr="001A4ADC">
              <w:rPr>
                <w:rFonts w:ascii="Times New Roman" w:hAnsi="Times New Roman" w:cs="Times New Roman"/>
                <w:strike/>
                <w:color w:val="FF0000"/>
                <w:sz w:val="24"/>
                <w:szCs w:val="24"/>
                <w:lang w:eastAsia="da-DK"/>
              </w:rPr>
              <w:t>OD</w:t>
            </w:r>
            <w:r w:rsidRPr="00BD278B">
              <w:rPr>
                <w:rFonts w:ascii="Times New Roman" w:hAnsi="Times New Roman" w:cs="Times New Roman"/>
                <w:color w:val="000000" w:themeColor="text1"/>
                <w:sz w:val="24"/>
                <w:szCs w:val="24"/>
                <w:lang w:eastAsia="da-DK"/>
              </w:rPr>
              <w:t xml:space="preserve"> </w:t>
            </w:r>
            <w:r w:rsidRPr="00A9267E">
              <w:rPr>
                <w:rFonts w:ascii="Times New Roman" w:hAnsi="Times New Roman" w:cs="Times New Roman"/>
                <w:color w:val="FF0000"/>
                <w:sz w:val="24"/>
                <w:szCs w:val="24"/>
                <w:lang w:eastAsia="da-DK"/>
              </w:rPr>
              <w:t>OTS</w:t>
            </w:r>
            <w:r w:rsidRPr="00BD278B">
              <w:rPr>
                <w:rFonts w:ascii="Times New Roman" w:hAnsi="Times New Roman" w:cs="Times New Roman"/>
                <w:color w:val="000000" w:themeColor="text1"/>
                <w:sz w:val="24"/>
                <w:szCs w:val="24"/>
                <w:lang w:eastAsia="da-DK"/>
              </w:rPr>
              <w:t>, actualizate la nivelul anului gazier respectiv, sunt puse la dispoziţia UR şi a</w:t>
            </w:r>
            <w:r w:rsidRPr="00A9267E">
              <w:rPr>
                <w:rFonts w:ascii="Times New Roman" w:hAnsi="Times New Roman" w:cs="Times New Roman"/>
                <w:color w:val="FF0000"/>
                <w:sz w:val="24"/>
                <w:szCs w:val="24"/>
                <w:lang w:eastAsia="da-DK"/>
              </w:rPr>
              <w:t xml:space="preserve"> </w:t>
            </w:r>
            <w:r w:rsidRPr="001A4ADC">
              <w:rPr>
                <w:rFonts w:ascii="Times New Roman" w:hAnsi="Times New Roman" w:cs="Times New Roman"/>
                <w:strike/>
                <w:color w:val="FF0000"/>
                <w:sz w:val="24"/>
                <w:szCs w:val="24"/>
                <w:lang w:eastAsia="da-DK"/>
              </w:rPr>
              <w:t>OTS</w:t>
            </w:r>
            <w:r w:rsidRPr="00A9267E">
              <w:rPr>
                <w:rFonts w:ascii="Times New Roman" w:hAnsi="Times New Roman" w:cs="Times New Roman"/>
                <w:sz w:val="24"/>
                <w:szCs w:val="24"/>
                <w:lang w:eastAsia="da-DK"/>
              </w:rPr>
              <w:t xml:space="preserve"> </w:t>
            </w:r>
            <w:r w:rsidRPr="00A9267E">
              <w:rPr>
                <w:rFonts w:ascii="Times New Roman" w:hAnsi="Times New Roman" w:cs="Times New Roman"/>
                <w:color w:val="FF0000"/>
                <w:sz w:val="24"/>
                <w:szCs w:val="24"/>
                <w:lang w:eastAsia="da-DK"/>
              </w:rPr>
              <w:t>OD</w:t>
            </w:r>
            <w:r w:rsidRPr="00BD278B">
              <w:rPr>
                <w:rFonts w:ascii="Times New Roman" w:hAnsi="Times New Roman" w:cs="Times New Roman"/>
                <w:color w:val="000000" w:themeColor="text1"/>
                <w:sz w:val="24"/>
                <w:szCs w:val="24"/>
                <w:lang w:eastAsia="da-DK"/>
              </w:rPr>
              <w:t xml:space="preserve"> prin publicarea pe pagina proprie de internet a </w:t>
            </w:r>
            <w:r w:rsidRPr="00A9267E">
              <w:rPr>
                <w:rFonts w:ascii="Times New Roman" w:hAnsi="Times New Roman" w:cs="Times New Roman"/>
                <w:color w:val="FF0000"/>
                <w:sz w:val="24"/>
                <w:szCs w:val="24"/>
                <w:lang w:eastAsia="da-DK"/>
              </w:rPr>
              <w:t>OTS</w:t>
            </w:r>
            <w:r>
              <w:rPr>
                <w:rFonts w:ascii="Times New Roman" w:hAnsi="Times New Roman" w:cs="Times New Roman"/>
                <w:color w:val="000000" w:themeColor="text1"/>
                <w:sz w:val="24"/>
                <w:szCs w:val="24"/>
                <w:lang w:eastAsia="da-DK"/>
              </w:rPr>
              <w:t xml:space="preserve"> </w:t>
            </w:r>
            <w:r w:rsidRPr="001A4ADC">
              <w:rPr>
                <w:rFonts w:ascii="Times New Roman" w:hAnsi="Times New Roman" w:cs="Times New Roman"/>
                <w:strike/>
                <w:color w:val="FF0000"/>
                <w:sz w:val="24"/>
                <w:szCs w:val="24"/>
                <w:lang w:eastAsia="da-DK"/>
              </w:rPr>
              <w:t>OD</w:t>
            </w:r>
            <w:r w:rsidRPr="00BD278B">
              <w:rPr>
                <w:rFonts w:ascii="Times New Roman" w:hAnsi="Times New Roman" w:cs="Times New Roman"/>
                <w:color w:val="000000" w:themeColor="text1"/>
                <w:sz w:val="24"/>
                <w:szCs w:val="24"/>
                <w:lang w:eastAsia="da-DK"/>
              </w:rPr>
              <w:t xml:space="preserve"> și se utilizează pentru toţi UR</w:t>
            </w:r>
            <w:r>
              <w:rPr>
                <w:rFonts w:ascii="Times New Roman" w:hAnsi="Times New Roman" w:cs="Times New Roman"/>
                <w:color w:val="000000" w:themeColor="text1"/>
                <w:sz w:val="24"/>
                <w:szCs w:val="24"/>
                <w:lang w:eastAsia="da-DK"/>
              </w:rPr>
              <w:t xml:space="preserve"> </w:t>
            </w:r>
            <w:r w:rsidRPr="001A4ADC">
              <w:rPr>
                <w:rFonts w:ascii="Times New Roman" w:hAnsi="Times New Roman" w:cs="Times New Roman"/>
                <w:strike/>
                <w:color w:val="FF0000"/>
                <w:sz w:val="24"/>
                <w:szCs w:val="24"/>
                <w:lang w:eastAsia="da-DK"/>
              </w:rPr>
              <w:t>care nominalizează cantităţi de ga</w:t>
            </w:r>
            <w:r>
              <w:rPr>
                <w:rFonts w:ascii="Times New Roman" w:hAnsi="Times New Roman" w:cs="Times New Roman"/>
                <w:strike/>
                <w:color w:val="FF0000"/>
                <w:sz w:val="24"/>
                <w:szCs w:val="24"/>
                <w:lang w:eastAsia="da-DK"/>
              </w:rPr>
              <w:t>ze naturale la ieşirea spre SD.</w:t>
            </w:r>
          </w:p>
          <w:p w14:paraId="6D806A17" w14:textId="77777777" w:rsidR="00BF3B84" w:rsidRDefault="00BF3B84" w:rsidP="001A4ADC">
            <w:pPr>
              <w:pStyle w:val="CommentText"/>
              <w:jc w:val="both"/>
              <w:rPr>
                <w:color w:val="000000" w:themeColor="text1"/>
                <w:sz w:val="24"/>
                <w:szCs w:val="24"/>
              </w:rPr>
            </w:pPr>
            <w:r w:rsidRPr="001A4ADC">
              <w:rPr>
                <w:sz w:val="24"/>
                <w:szCs w:val="24"/>
                <w:u w:val="single"/>
                <w:lang w:eastAsia="da-DK"/>
              </w:rPr>
              <w:t>Justificare:</w:t>
            </w:r>
            <w:r w:rsidRPr="001A4ADC">
              <w:rPr>
                <w:sz w:val="24"/>
                <w:szCs w:val="24"/>
                <w:lang w:eastAsia="da-DK"/>
              </w:rPr>
              <w:t xml:space="preserve"> </w:t>
            </w:r>
            <w:r w:rsidRPr="007016EC">
              <w:rPr>
                <w:color w:val="000000" w:themeColor="text1"/>
                <w:sz w:val="24"/>
                <w:szCs w:val="24"/>
              </w:rPr>
              <w:t>Punctele de iesire din SNT catre clientii finali beneficiaza de prognoze de alocari din partea OTS, acestea nu se nominalizeaza, nominalizarea fiind o clasa inferioara de estimare a unui consum.</w:t>
            </w:r>
          </w:p>
          <w:p w14:paraId="3B40102F" w14:textId="77777777" w:rsidR="00BF3B84" w:rsidRDefault="00BF3B84" w:rsidP="008617A1">
            <w:pPr>
              <w:pStyle w:val="CommentText"/>
              <w:spacing w:after="0"/>
              <w:rPr>
                <w:b/>
                <w:color w:val="000000" w:themeColor="text1"/>
                <w:sz w:val="24"/>
                <w:szCs w:val="24"/>
              </w:rPr>
            </w:pPr>
            <w:r w:rsidRPr="00952474">
              <w:rPr>
                <w:b/>
                <w:color w:val="000000" w:themeColor="text1"/>
                <w:sz w:val="24"/>
                <w:szCs w:val="24"/>
              </w:rPr>
              <w:t>ENERGY DISTRIBUTION SERVICES</w:t>
            </w:r>
          </w:p>
          <w:p w14:paraId="5C6CD33B" w14:textId="484EDD35" w:rsidR="00BF3B84" w:rsidRPr="008617A1" w:rsidRDefault="00BF3B84" w:rsidP="008617A1">
            <w:pPr>
              <w:shd w:val="clear" w:color="auto" w:fill="FFFFFF" w:themeFill="background1"/>
              <w:jc w:val="both"/>
              <w:rPr>
                <w:rFonts w:ascii="Times New Roman" w:hAnsi="Times New Roman" w:cs="Times New Roman"/>
                <w:strike/>
                <w:color w:val="FF0000"/>
                <w:sz w:val="24"/>
                <w:szCs w:val="24"/>
                <w:lang w:eastAsia="da-DK"/>
              </w:rPr>
            </w:pPr>
            <w:r w:rsidRPr="00BD278B">
              <w:rPr>
                <w:rFonts w:ascii="Times New Roman" w:hAnsi="Times New Roman" w:cs="Times New Roman"/>
                <w:color w:val="000000" w:themeColor="text1"/>
                <w:sz w:val="24"/>
                <w:szCs w:val="24"/>
                <w:lang w:eastAsia="da-DK"/>
              </w:rPr>
              <w:t>(3) Profilele de consum elaborate de</w:t>
            </w:r>
            <w:r>
              <w:rPr>
                <w:rFonts w:ascii="Times New Roman" w:hAnsi="Times New Roman" w:cs="Times New Roman"/>
                <w:color w:val="000000" w:themeColor="text1"/>
                <w:sz w:val="24"/>
                <w:szCs w:val="24"/>
                <w:lang w:eastAsia="da-DK"/>
              </w:rPr>
              <w:t xml:space="preserve"> </w:t>
            </w:r>
            <w:r w:rsidRPr="001A4ADC">
              <w:rPr>
                <w:rFonts w:ascii="Times New Roman" w:hAnsi="Times New Roman" w:cs="Times New Roman"/>
                <w:strike/>
                <w:color w:val="FF0000"/>
                <w:sz w:val="24"/>
                <w:szCs w:val="24"/>
                <w:lang w:eastAsia="da-DK"/>
              </w:rPr>
              <w:t>OD</w:t>
            </w:r>
            <w:r w:rsidRPr="00BD278B">
              <w:rPr>
                <w:rFonts w:ascii="Times New Roman" w:hAnsi="Times New Roman" w:cs="Times New Roman"/>
                <w:color w:val="000000" w:themeColor="text1"/>
                <w:sz w:val="24"/>
                <w:szCs w:val="24"/>
                <w:lang w:eastAsia="da-DK"/>
              </w:rPr>
              <w:t xml:space="preserve"> </w:t>
            </w:r>
            <w:r w:rsidRPr="00A9267E">
              <w:rPr>
                <w:rFonts w:ascii="Times New Roman" w:hAnsi="Times New Roman" w:cs="Times New Roman"/>
                <w:color w:val="FF0000"/>
                <w:sz w:val="24"/>
                <w:szCs w:val="24"/>
                <w:lang w:eastAsia="da-DK"/>
              </w:rPr>
              <w:t>OTS</w:t>
            </w:r>
            <w:r w:rsidRPr="00BD278B">
              <w:rPr>
                <w:rFonts w:ascii="Times New Roman" w:hAnsi="Times New Roman" w:cs="Times New Roman"/>
                <w:color w:val="000000" w:themeColor="text1"/>
                <w:sz w:val="24"/>
                <w:szCs w:val="24"/>
                <w:lang w:eastAsia="da-DK"/>
              </w:rPr>
              <w:t>, actualizate la nivelul anului gazier respectiv, sunt puse la dispoziţia UR şi a</w:t>
            </w:r>
            <w:r w:rsidRPr="00A9267E">
              <w:rPr>
                <w:rFonts w:ascii="Times New Roman" w:hAnsi="Times New Roman" w:cs="Times New Roman"/>
                <w:color w:val="FF0000"/>
                <w:sz w:val="24"/>
                <w:szCs w:val="24"/>
                <w:lang w:eastAsia="da-DK"/>
              </w:rPr>
              <w:t xml:space="preserve"> </w:t>
            </w:r>
            <w:r w:rsidRPr="001A4ADC">
              <w:rPr>
                <w:rFonts w:ascii="Times New Roman" w:hAnsi="Times New Roman" w:cs="Times New Roman"/>
                <w:strike/>
                <w:color w:val="FF0000"/>
                <w:sz w:val="24"/>
                <w:szCs w:val="24"/>
                <w:lang w:eastAsia="da-DK"/>
              </w:rPr>
              <w:t>OTS</w:t>
            </w:r>
            <w:r w:rsidRPr="00A9267E">
              <w:rPr>
                <w:rFonts w:ascii="Times New Roman" w:hAnsi="Times New Roman" w:cs="Times New Roman"/>
                <w:sz w:val="24"/>
                <w:szCs w:val="24"/>
                <w:lang w:eastAsia="da-DK"/>
              </w:rPr>
              <w:t xml:space="preserve"> </w:t>
            </w:r>
            <w:r w:rsidRPr="00A9267E">
              <w:rPr>
                <w:rFonts w:ascii="Times New Roman" w:hAnsi="Times New Roman" w:cs="Times New Roman"/>
                <w:color w:val="FF0000"/>
                <w:sz w:val="24"/>
                <w:szCs w:val="24"/>
                <w:lang w:eastAsia="da-DK"/>
              </w:rPr>
              <w:t>OD</w:t>
            </w:r>
            <w:r w:rsidRPr="00BD278B">
              <w:rPr>
                <w:rFonts w:ascii="Times New Roman" w:hAnsi="Times New Roman" w:cs="Times New Roman"/>
                <w:color w:val="000000" w:themeColor="text1"/>
                <w:sz w:val="24"/>
                <w:szCs w:val="24"/>
                <w:lang w:eastAsia="da-DK"/>
              </w:rPr>
              <w:t xml:space="preserve"> prin publicarea pe pagina proprie de internet a </w:t>
            </w:r>
            <w:r w:rsidRPr="00A9267E">
              <w:rPr>
                <w:rFonts w:ascii="Times New Roman" w:hAnsi="Times New Roman" w:cs="Times New Roman"/>
                <w:color w:val="FF0000"/>
                <w:sz w:val="24"/>
                <w:szCs w:val="24"/>
                <w:lang w:eastAsia="da-DK"/>
              </w:rPr>
              <w:t>OTS</w:t>
            </w:r>
            <w:r>
              <w:rPr>
                <w:rFonts w:ascii="Times New Roman" w:hAnsi="Times New Roman" w:cs="Times New Roman"/>
                <w:color w:val="000000" w:themeColor="text1"/>
                <w:sz w:val="24"/>
                <w:szCs w:val="24"/>
                <w:lang w:eastAsia="da-DK"/>
              </w:rPr>
              <w:t xml:space="preserve"> </w:t>
            </w:r>
            <w:r w:rsidRPr="001A4ADC">
              <w:rPr>
                <w:rFonts w:ascii="Times New Roman" w:hAnsi="Times New Roman" w:cs="Times New Roman"/>
                <w:strike/>
                <w:color w:val="FF0000"/>
                <w:sz w:val="24"/>
                <w:szCs w:val="24"/>
                <w:lang w:eastAsia="da-DK"/>
              </w:rPr>
              <w:t>OD</w:t>
            </w:r>
            <w:r w:rsidRPr="00BD278B">
              <w:rPr>
                <w:rFonts w:ascii="Times New Roman" w:hAnsi="Times New Roman" w:cs="Times New Roman"/>
                <w:color w:val="000000" w:themeColor="text1"/>
                <w:sz w:val="24"/>
                <w:szCs w:val="24"/>
                <w:lang w:eastAsia="da-DK"/>
              </w:rPr>
              <w:t xml:space="preserve"> și se utilizează pentru toţi UR</w:t>
            </w:r>
            <w:r>
              <w:rPr>
                <w:rFonts w:ascii="Times New Roman" w:hAnsi="Times New Roman" w:cs="Times New Roman"/>
                <w:color w:val="000000" w:themeColor="text1"/>
                <w:sz w:val="24"/>
                <w:szCs w:val="24"/>
                <w:lang w:eastAsia="da-DK"/>
              </w:rPr>
              <w:t xml:space="preserve"> </w:t>
            </w:r>
            <w:r w:rsidRPr="001A4ADC">
              <w:rPr>
                <w:rFonts w:ascii="Times New Roman" w:hAnsi="Times New Roman" w:cs="Times New Roman"/>
                <w:strike/>
                <w:color w:val="FF0000"/>
                <w:sz w:val="24"/>
                <w:szCs w:val="24"/>
                <w:lang w:eastAsia="da-DK"/>
              </w:rPr>
              <w:t>care nominalizează cantităţi de ga</w:t>
            </w:r>
            <w:r>
              <w:rPr>
                <w:rFonts w:ascii="Times New Roman" w:hAnsi="Times New Roman" w:cs="Times New Roman"/>
                <w:strike/>
                <w:color w:val="FF0000"/>
                <w:sz w:val="24"/>
                <w:szCs w:val="24"/>
                <w:lang w:eastAsia="da-DK"/>
              </w:rPr>
              <w:t>ze naturale la ieşirea spre SD.</w:t>
            </w:r>
          </w:p>
        </w:tc>
      </w:tr>
      <w:tr w:rsidR="00BF3B84" w:rsidRPr="0009373F" w14:paraId="31BDA003" w14:textId="77777777" w:rsidTr="00BF3B84">
        <w:tc>
          <w:tcPr>
            <w:tcW w:w="4080" w:type="dxa"/>
            <w:shd w:val="clear" w:color="auto" w:fill="FFFFFF" w:themeFill="background1"/>
          </w:tcPr>
          <w:p w14:paraId="3D8BA5B8" w14:textId="3530FD30" w:rsidR="00BF3B84" w:rsidRPr="004D3996" w:rsidRDefault="00BF3B84" w:rsidP="004B200C">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ART.71</w:t>
            </w:r>
            <w:r>
              <w:rPr>
                <w:rFonts w:ascii="Times New Roman" w:hAnsi="Times New Roman" w:cs="Times New Roman"/>
                <w:b/>
                <w:sz w:val="24"/>
                <w:szCs w:val="24"/>
                <w:vertAlign w:val="superscript"/>
                <w:lang w:val="ro-RO"/>
              </w:rPr>
              <w:t>4</w:t>
            </w:r>
            <w:r>
              <w:rPr>
                <w:rFonts w:ascii="Times New Roman" w:hAnsi="Times New Roman" w:cs="Times New Roman"/>
                <w:b/>
                <w:sz w:val="24"/>
                <w:szCs w:val="24"/>
                <w:lang w:val="ro-RO"/>
              </w:rPr>
              <w:t xml:space="preserve"> </w:t>
            </w:r>
          </w:p>
        </w:tc>
        <w:tc>
          <w:tcPr>
            <w:tcW w:w="3812" w:type="dxa"/>
            <w:shd w:val="clear" w:color="auto" w:fill="FFFFFF" w:themeFill="background1"/>
          </w:tcPr>
          <w:p w14:paraId="31614A48" w14:textId="77777777" w:rsidR="00BF3B84" w:rsidRPr="004D3996" w:rsidRDefault="00BF3B84" w:rsidP="004B200C">
            <w:pPr>
              <w:shd w:val="clear" w:color="auto" w:fill="FFFFFF" w:themeFill="background1"/>
              <w:rPr>
                <w:rFonts w:ascii="Times New Roman" w:hAnsi="Times New Roman" w:cs="Times New Roman"/>
                <w:b/>
                <w:sz w:val="24"/>
                <w:szCs w:val="24"/>
                <w:lang w:val="ro-RO"/>
              </w:rPr>
            </w:pPr>
            <w:r>
              <w:rPr>
                <w:rFonts w:ascii="Times New Roman" w:hAnsi="Times New Roman" w:cs="Times New Roman"/>
                <w:b/>
                <w:sz w:val="24"/>
                <w:szCs w:val="24"/>
                <w:lang w:val="ro-RO"/>
              </w:rPr>
              <w:t>ART. 71</w:t>
            </w:r>
            <w:r>
              <w:rPr>
                <w:rFonts w:ascii="Times New Roman" w:hAnsi="Times New Roman" w:cs="Times New Roman"/>
                <w:b/>
                <w:sz w:val="24"/>
                <w:szCs w:val="24"/>
                <w:vertAlign w:val="superscript"/>
                <w:lang w:val="ro-RO"/>
              </w:rPr>
              <w:t>4</w:t>
            </w:r>
            <w:r>
              <w:rPr>
                <w:rFonts w:ascii="Times New Roman" w:hAnsi="Times New Roman" w:cs="Times New Roman"/>
                <w:b/>
                <w:sz w:val="24"/>
                <w:szCs w:val="24"/>
                <w:lang w:val="ro-RO"/>
              </w:rPr>
              <w:t xml:space="preserve"> </w:t>
            </w:r>
          </w:p>
        </w:tc>
        <w:tc>
          <w:tcPr>
            <w:tcW w:w="4272" w:type="dxa"/>
            <w:shd w:val="clear" w:color="auto" w:fill="FFFFFF" w:themeFill="background1"/>
          </w:tcPr>
          <w:p w14:paraId="7C6B6CBE" w14:textId="77777777" w:rsidR="00BF3B84" w:rsidRPr="0009373F" w:rsidRDefault="00BF3B84" w:rsidP="004B200C">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 71</w:t>
            </w:r>
            <w:r>
              <w:rPr>
                <w:rFonts w:ascii="Times New Roman" w:hAnsi="Times New Roman" w:cs="Times New Roman"/>
                <w:b/>
                <w:sz w:val="24"/>
                <w:szCs w:val="24"/>
                <w:vertAlign w:val="superscript"/>
                <w:lang w:val="ro-RO"/>
              </w:rPr>
              <w:t>4</w:t>
            </w:r>
          </w:p>
        </w:tc>
      </w:tr>
      <w:tr w:rsidR="00BF3B84" w:rsidRPr="0009373F" w14:paraId="762E8132" w14:textId="77777777" w:rsidTr="00BF3B84">
        <w:tc>
          <w:tcPr>
            <w:tcW w:w="4080" w:type="dxa"/>
            <w:shd w:val="clear" w:color="auto" w:fill="FFFFFF" w:themeFill="background1"/>
          </w:tcPr>
          <w:p w14:paraId="52B05D1E" w14:textId="77777777" w:rsidR="00BF3B84" w:rsidRPr="004D3996" w:rsidRDefault="00BF3B84" w:rsidP="0046681C">
            <w:pPr>
              <w:shd w:val="clear" w:color="auto" w:fill="FFFFFF" w:themeFill="background1"/>
              <w:jc w:val="both"/>
              <w:rPr>
                <w:rFonts w:ascii="Times New Roman" w:hAnsi="Times New Roman" w:cs="Times New Roman"/>
                <w:sz w:val="24"/>
                <w:szCs w:val="24"/>
                <w:lang w:val="ro-RO"/>
              </w:rPr>
            </w:pPr>
            <w:r w:rsidRPr="0046681C">
              <w:rPr>
                <w:rFonts w:ascii="Times New Roman" w:hAnsi="Times New Roman" w:cs="Times New Roman"/>
                <w:sz w:val="24"/>
                <w:szCs w:val="24"/>
                <w:lang w:val="ro-RO"/>
              </w:rPr>
              <w:lastRenderedPageBreak/>
              <w:t>(1)</w:t>
            </w:r>
            <w:r w:rsidRPr="004D3996">
              <w:rPr>
                <w:rFonts w:ascii="Times New Roman" w:hAnsi="Times New Roman" w:cs="Times New Roman"/>
                <w:sz w:val="24"/>
                <w:szCs w:val="24"/>
                <w:lang w:val="ro-RO"/>
              </w:rPr>
              <w:t xml:space="preserve">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 xml:space="preserve">n perioada 1 mai 2019-30 septembrie 2019,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n vederea derularii procesului de alocare efectuat de OTS, OD au obliga</w:t>
            </w:r>
            <w:r>
              <w:rPr>
                <w:rFonts w:ascii="Times New Roman" w:hAnsi="Times New Roman" w:cs="Times New Roman"/>
                <w:sz w:val="24"/>
                <w:szCs w:val="24"/>
                <w:lang w:val="ro-RO"/>
              </w:rPr>
              <w:t>ţ</w:t>
            </w:r>
            <w:r w:rsidRPr="004D3996">
              <w:rPr>
                <w:rFonts w:ascii="Times New Roman" w:hAnsi="Times New Roman" w:cs="Times New Roman"/>
                <w:sz w:val="24"/>
                <w:szCs w:val="24"/>
                <w:lang w:val="ro-RO"/>
              </w:rPr>
              <w:t>ia s</w:t>
            </w:r>
            <w:r>
              <w:rPr>
                <w:rFonts w:ascii="Times New Roman" w:hAnsi="Times New Roman" w:cs="Times New Roman"/>
                <w:sz w:val="24"/>
                <w:szCs w:val="24"/>
                <w:lang w:val="ro-RO"/>
              </w:rPr>
              <w:t>ă</w:t>
            </w:r>
            <w:r w:rsidRPr="004D3996">
              <w:rPr>
                <w:rFonts w:ascii="Times New Roman" w:hAnsi="Times New Roman" w:cs="Times New Roman"/>
                <w:sz w:val="24"/>
                <w:szCs w:val="24"/>
                <w:lang w:val="ro-RO"/>
              </w:rPr>
              <w:t xml:space="preserve"> transmit</w:t>
            </w:r>
            <w:r>
              <w:rPr>
                <w:rFonts w:ascii="Times New Roman" w:hAnsi="Times New Roman" w:cs="Times New Roman"/>
                <w:sz w:val="24"/>
                <w:szCs w:val="24"/>
                <w:lang w:val="ro-RO"/>
              </w:rPr>
              <w:t>ă</w:t>
            </w:r>
            <w:r w:rsidRPr="004D3996">
              <w:rPr>
                <w:rFonts w:ascii="Times New Roman" w:hAnsi="Times New Roman" w:cs="Times New Roman"/>
                <w:sz w:val="24"/>
                <w:szCs w:val="24"/>
                <w:lang w:val="ro-RO"/>
              </w:rPr>
              <w:t xml:space="preserve"> c</w:t>
            </w:r>
            <w:r>
              <w:rPr>
                <w:rFonts w:ascii="Times New Roman" w:hAnsi="Times New Roman" w:cs="Times New Roman"/>
                <w:sz w:val="24"/>
                <w:szCs w:val="24"/>
                <w:lang w:val="ro-RO"/>
              </w:rPr>
              <w:t>ă</w:t>
            </w:r>
            <w:r w:rsidRPr="004D3996">
              <w:rPr>
                <w:rFonts w:ascii="Times New Roman" w:hAnsi="Times New Roman" w:cs="Times New Roman"/>
                <w:sz w:val="24"/>
                <w:szCs w:val="24"/>
                <w:lang w:val="ro-RO"/>
              </w:rPr>
              <w:t xml:space="preserve">tre OTS </w:t>
            </w:r>
            <w:r>
              <w:rPr>
                <w:rFonts w:ascii="Times New Roman" w:hAnsi="Times New Roman" w:cs="Times New Roman"/>
                <w:sz w:val="24"/>
                <w:szCs w:val="24"/>
                <w:lang w:val="ro-RO"/>
              </w:rPr>
              <w:t>ş</w:t>
            </w:r>
            <w:r w:rsidRPr="004D3996">
              <w:rPr>
                <w:rFonts w:ascii="Times New Roman" w:hAnsi="Times New Roman" w:cs="Times New Roman"/>
                <w:sz w:val="24"/>
                <w:szCs w:val="24"/>
                <w:lang w:val="ro-RO"/>
              </w:rPr>
              <w:t xml:space="preserve">i UR,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n ziua D+1, p</w:t>
            </w:r>
            <w:r>
              <w:rPr>
                <w:rFonts w:ascii="Times New Roman" w:hAnsi="Times New Roman" w:cs="Times New Roman"/>
                <w:sz w:val="24"/>
                <w:szCs w:val="24"/>
                <w:lang w:val="ro-RO"/>
              </w:rPr>
              <w:t>â</w:t>
            </w:r>
            <w:r w:rsidRPr="004D3996">
              <w:rPr>
                <w:rFonts w:ascii="Times New Roman" w:hAnsi="Times New Roman" w:cs="Times New Roman"/>
                <w:sz w:val="24"/>
                <w:szCs w:val="24"/>
                <w:lang w:val="ro-RO"/>
              </w:rPr>
              <w:t>na la ora 14,00, informa</w:t>
            </w:r>
            <w:r>
              <w:rPr>
                <w:rFonts w:ascii="Times New Roman" w:hAnsi="Times New Roman" w:cs="Times New Roman"/>
                <w:sz w:val="24"/>
                <w:szCs w:val="24"/>
                <w:lang w:val="ro-RO"/>
              </w:rPr>
              <w:t>ţ</w:t>
            </w:r>
            <w:r w:rsidRPr="004D3996">
              <w:rPr>
                <w:rFonts w:ascii="Times New Roman" w:hAnsi="Times New Roman" w:cs="Times New Roman"/>
                <w:sz w:val="24"/>
                <w:szCs w:val="24"/>
                <w:lang w:val="ro-RO"/>
              </w:rPr>
              <w:t>iile referitoare la cantit</w:t>
            </w:r>
            <w:r>
              <w:rPr>
                <w:rFonts w:ascii="Times New Roman" w:hAnsi="Times New Roman" w:cs="Times New Roman"/>
                <w:sz w:val="24"/>
                <w:szCs w:val="24"/>
                <w:lang w:val="ro-RO"/>
              </w:rPr>
              <w:t>ăţ</w:t>
            </w:r>
            <w:r w:rsidRPr="004D3996">
              <w:rPr>
                <w:rFonts w:ascii="Times New Roman" w:hAnsi="Times New Roman" w:cs="Times New Roman"/>
                <w:sz w:val="24"/>
                <w:szCs w:val="24"/>
                <w:lang w:val="ro-RO"/>
              </w:rPr>
              <w:t xml:space="preserve">ile alocate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 xml:space="preserve">n ziua D fiecarui UR,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 xml:space="preserve">n conformitate cu prevederile art. 37 alin. (1) </w:t>
            </w:r>
            <w:r>
              <w:rPr>
                <w:rFonts w:ascii="Times New Roman" w:hAnsi="Times New Roman" w:cs="Times New Roman"/>
                <w:sz w:val="24"/>
                <w:szCs w:val="24"/>
                <w:lang w:val="ro-RO"/>
              </w:rPr>
              <w:t>ş</w:t>
            </w:r>
            <w:r w:rsidRPr="004D3996">
              <w:rPr>
                <w:rFonts w:ascii="Times New Roman" w:hAnsi="Times New Roman" w:cs="Times New Roman"/>
                <w:sz w:val="24"/>
                <w:szCs w:val="24"/>
                <w:lang w:val="ro-RO"/>
              </w:rPr>
              <w:t>i (2), cu men</w:t>
            </w:r>
            <w:r>
              <w:rPr>
                <w:rFonts w:ascii="Times New Roman" w:hAnsi="Times New Roman" w:cs="Times New Roman"/>
                <w:sz w:val="24"/>
                <w:szCs w:val="24"/>
                <w:lang w:val="ro-RO"/>
              </w:rPr>
              <w:t>ţ</w:t>
            </w:r>
            <w:r w:rsidRPr="004D3996">
              <w:rPr>
                <w:rFonts w:ascii="Times New Roman" w:hAnsi="Times New Roman" w:cs="Times New Roman"/>
                <w:sz w:val="24"/>
                <w:szCs w:val="24"/>
                <w:lang w:val="ro-RO"/>
              </w:rPr>
              <w:t>ionarea distinct</w:t>
            </w:r>
            <w:r>
              <w:rPr>
                <w:rFonts w:ascii="Times New Roman" w:hAnsi="Times New Roman" w:cs="Times New Roman"/>
                <w:sz w:val="24"/>
                <w:szCs w:val="24"/>
                <w:lang w:val="ro-RO"/>
              </w:rPr>
              <w:t>ă</w:t>
            </w:r>
            <w:r w:rsidRPr="004D3996">
              <w:rPr>
                <w:rFonts w:ascii="Times New Roman" w:hAnsi="Times New Roman" w:cs="Times New Roman"/>
                <w:sz w:val="24"/>
                <w:szCs w:val="24"/>
                <w:lang w:val="ro-RO"/>
              </w:rPr>
              <w:t xml:space="preserve"> a cantit</w:t>
            </w:r>
            <w:r>
              <w:rPr>
                <w:rFonts w:ascii="Times New Roman" w:hAnsi="Times New Roman" w:cs="Times New Roman"/>
                <w:sz w:val="24"/>
                <w:szCs w:val="24"/>
                <w:lang w:val="ro-RO"/>
              </w:rPr>
              <w:t>ăţ</w:t>
            </w:r>
            <w:r w:rsidRPr="004D3996">
              <w:rPr>
                <w:rFonts w:ascii="Times New Roman" w:hAnsi="Times New Roman" w:cs="Times New Roman"/>
                <w:sz w:val="24"/>
                <w:szCs w:val="24"/>
                <w:lang w:val="ro-RO"/>
              </w:rPr>
              <w:t xml:space="preserve">ilor alocate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n baza citirilor zilnice la clien</w:t>
            </w:r>
            <w:r>
              <w:rPr>
                <w:rFonts w:ascii="Times New Roman" w:hAnsi="Times New Roman" w:cs="Times New Roman"/>
                <w:sz w:val="24"/>
                <w:szCs w:val="24"/>
                <w:lang w:val="ro-RO"/>
              </w:rPr>
              <w:t>ţ</w:t>
            </w:r>
            <w:r w:rsidRPr="004D3996">
              <w:rPr>
                <w:rFonts w:ascii="Times New Roman" w:hAnsi="Times New Roman" w:cs="Times New Roman"/>
                <w:sz w:val="24"/>
                <w:szCs w:val="24"/>
                <w:lang w:val="ro-RO"/>
              </w:rPr>
              <w:t xml:space="preserve">ii finali </w:t>
            </w:r>
            <w:r>
              <w:rPr>
                <w:rFonts w:ascii="Times New Roman" w:hAnsi="Times New Roman" w:cs="Times New Roman"/>
                <w:sz w:val="24"/>
                <w:szCs w:val="24"/>
                <w:lang w:val="ro-RO"/>
              </w:rPr>
              <w:t>ş</w:t>
            </w:r>
            <w:r w:rsidRPr="004D3996">
              <w:rPr>
                <w:rFonts w:ascii="Times New Roman" w:hAnsi="Times New Roman" w:cs="Times New Roman"/>
                <w:sz w:val="24"/>
                <w:szCs w:val="24"/>
                <w:lang w:val="ro-RO"/>
              </w:rPr>
              <w:t>i a cantit</w:t>
            </w:r>
            <w:r>
              <w:rPr>
                <w:rFonts w:ascii="Times New Roman" w:hAnsi="Times New Roman" w:cs="Times New Roman"/>
                <w:sz w:val="24"/>
                <w:szCs w:val="24"/>
                <w:lang w:val="ro-RO"/>
              </w:rPr>
              <w:t>ăţ</w:t>
            </w:r>
            <w:r w:rsidRPr="004D3996">
              <w:rPr>
                <w:rFonts w:ascii="Times New Roman" w:hAnsi="Times New Roman" w:cs="Times New Roman"/>
                <w:sz w:val="24"/>
                <w:szCs w:val="24"/>
                <w:lang w:val="ro-RO"/>
              </w:rPr>
              <w:t xml:space="preserve">ilor alocate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n baza profilelor de consum. OD are obliga</w:t>
            </w:r>
            <w:r>
              <w:rPr>
                <w:rFonts w:ascii="Times New Roman" w:hAnsi="Times New Roman" w:cs="Times New Roman"/>
                <w:sz w:val="24"/>
                <w:szCs w:val="24"/>
                <w:lang w:val="ro-RO"/>
              </w:rPr>
              <w:t>ţ</w:t>
            </w:r>
            <w:r w:rsidRPr="004D3996">
              <w:rPr>
                <w:rFonts w:ascii="Times New Roman" w:hAnsi="Times New Roman" w:cs="Times New Roman"/>
                <w:sz w:val="24"/>
                <w:szCs w:val="24"/>
                <w:lang w:val="ro-RO"/>
              </w:rPr>
              <w:t>ia s</w:t>
            </w:r>
            <w:r>
              <w:rPr>
                <w:rFonts w:ascii="Times New Roman" w:hAnsi="Times New Roman" w:cs="Times New Roman"/>
                <w:sz w:val="24"/>
                <w:szCs w:val="24"/>
                <w:lang w:val="ro-RO"/>
              </w:rPr>
              <w:t>ă</w:t>
            </w:r>
            <w:r w:rsidRPr="004D3996">
              <w:rPr>
                <w:rFonts w:ascii="Times New Roman" w:hAnsi="Times New Roman" w:cs="Times New Roman"/>
                <w:sz w:val="24"/>
                <w:szCs w:val="24"/>
                <w:lang w:val="ro-RO"/>
              </w:rPr>
              <w:t xml:space="preserve"> transmit</w:t>
            </w:r>
            <w:r>
              <w:rPr>
                <w:rFonts w:ascii="Times New Roman" w:hAnsi="Times New Roman" w:cs="Times New Roman"/>
                <w:sz w:val="24"/>
                <w:szCs w:val="24"/>
                <w:lang w:val="ro-RO"/>
              </w:rPr>
              <w:t>ă</w:t>
            </w:r>
            <w:r w:rsidRPr="004D3996">
              <w:rPr>
                <w:rFonts w:ascii="Times New Roman" w:hAnsi="Times New Roman" w:cs="Times New Roman"/>
                <w:sz w:val="24"/>
                <w:szCs w:val="24"/>
                <w:lang w:val="ro-RO"/>
              </w:rPr>
              <w:t xml:space="preserve"> UR </w:t>
            </w:r>
            <w:r>
              <w:rPr>
                <w:rFonts w:ascii="Times New Roman" w:hAnsi="Times New Roman" w:cs="Times New Roman"/>
                <w:sz w:val="24"/>
                <w:szCs w:val="24"/>
                <w:lang w:val="ro-RO"/>
              </w:rPr>
              <w:t>ş</w:t>
            </w:r>
            <w:r w:rsidRPr="004D3996">
              <w:rPr>
                <w:rFonts w:ascii="Times New Roman" w:hAnsi="Times New Roman" w:cs="Times New Roman"/>
                <w:sz w:val="24"/>
                <w:szCs w:val="24"/>
                <w:lang w:val="ro-RO"/>
              </w:rPr>
              <w:t xml:space="preserve">i OTS consumul defalcat la nivel de categorie de client, respectiv CC, PET </w:t>
            </w:r>
            <w:r>
              <w:rPr>
                <w:rFonts w:ascii="Times New Roman" w:hAnsi="Times New Roman" w:cs="Times New Roman"/>
                <w:sz w:val="24"/>
                <w:szCs w:val="24"/>
                <w:lang w:val="ro-RO"/>
              </w:rPr>
              <w:t>ş</w:t>
            </w:r>
            <w:r w:rsidRPr="004D3996">
              <w:rPr>
                <w:rFonts w:ascii="Times New Roman" w:hAnsi="Times New Roman" w:cs="Times New Roman"/>
                <w:sz w:val="24"/>
                <w:szCs w:val="24"/>
                <w:lang w:val="ro-RO"/>
              </w:rPr>
              <w:t xml:space="preserve">i NC, avut </w:t>
            </w:r>
            <w:r>
              <w:rPr>
                <w:rFonts w:ascii="Times New Roman" w:hAnsi="Times New Roman" w:cs="Times New Roman"/>
                <w:sz w:val="24"/>
                <w:szCs w:val="24"/>
                <w:lang w:val="ro-RO"/>
              </w:rPr>
              <w:t>î</w:t>
            </w:r>
            <w:r w:rsidRPr="004D3996">
              <w:rPr>
                <w:rFonts w:ascii="Times New Roman" w:hAnsi="Times New Roman" w:cs="Times New Roman"/>
                <w:sz w:val="24"/>
                <w:szCs w:val="24"/>
                <w:lang w:val="ro-RO"/>
              </w:rPr>
              <w:t>n vedere la alocarea zilnic</w:t>
            </w:r>
            <w:r>
              <w:rPr>
                <w:rFonts w:ascii="Times New Roman" w:hAnsi="Times New Roman" w:cs="Times New Roman"/>
                <w:sz w:val="24"/>
                <w:szCs w:val="24"/>
                <w:lang w:val="ro-RO"/>
              </w:rPr>
              <w:t>ă</w:t>
            </w:r>
            <w:r w:rsidRPr="004D3996">
              <w:rPr>
                <w:rFonts w:ascii="Times New Roman" w:hAnsi="Times New Roman" w:cs="Times New Roman"/>
                <w:sz w:val="24"/>
                <w:szCs w:val="24"/>
                <w:lang w:val="ro-RO"/>
              </w:rPr>
              <w:t>.</w:t>
            </w:r>
          </w:p>
        </w:tc>
        <w:tc>
          <w:tcPr>
            <w:tcW w:w="3812" w:type="dxa"/>
            <w:shd w:val="clear" w:color="auto" w:fill="FFFFFF" w:themeFill="background1"/>
          </w:tcPr>
          <w:p w14:paraId="52F1336B" w14:textId="77777777" w:rsidR="00BF3B84" w:rsidRPr="004D3996" w:rsidRDefault="00BF3B84" w:rsidP="00C918BB">
            <w:pPr>
              <w:shd w:val="clear" w:color="auto" w:fill="FFFFFF" w:themeFill="background1"/>
              <w:jc w:val="both"/>
              <w:rPr>
                <w:rFonts w:ascii="Times New Roman" w:hAnsi="Times New Roman" w:cs="Times New Roman"/>
                <w:sz w:val="24"/>
                <w:szCs w:val="24"/>
                <w:lang w:val="ro-RO"/>
              </w:rPr>
            </w:pPr>
            <w:r w:rsidRPr="0046681C">
              <w:rPr>
                <w:rFonts w:ascii="Times New Roman" w:hAnsi="Times New Roman" w:cs="Times New Roman"/>
                <w:sz w:val="24"/>
                <w:szCs w:val="24"/>
              </w:rPr>
              <w:t xml:space="preserve">(1) În perioada 1 mai 2019 – 30 septembrie 2019, în vederea derulării procesului de alocare efectuat de OTS, OD au obligația să transmită către OTS și UR, în ziua D+1, până la ora 14,00, informațiile referitoare la cantitățile alocate </w:t>
            </w:r>
            <w:r w:rsidRPr="0046681C">
              <w:rPr>
                <w:rFonts w:ascii="Times New Roman" w:hAnsi="Times New Roman" w:cs="Times New Roman"/>
                <w:strike/>
                <w:sz w:val="24"/>
                <w:szCs w:val="24"/>
              </w:rPr>
              <w:t>în ziua D</w:t>
            </w:r>
            <w:r>
              <w:rPr>
                <w:rFonts w:ascii="Times New Roman" w:hAnsi="Times New Roman" w:cs="Times New Roman"/>
                <w:sz w:val="24"/>
                <w:szCs w:val="24"/>
              </w:rPr>
              <w:t xml:space="preserve"> </w:t>
            </w:r>
            <w:r w:rsidRPr="0046681C">
              <w:rPr>
                <w:rFonts w:ascii="Times New Roman" w:hAnsi="Times New Roman" w:cs="Times New Roman"/>
                <w:sz w:val="24"/>
                <w:szCs w:val="24"/>
              </w:rPr>
              <w:t xml:space="preserve">fiecărui UR </w:t>
            </w:r>
            <w:r w:rsidRPr="0046681C">
              <w:rPr>
                <w:rFonts w:ascii="Times New Roman" w:hAnsi="Times New Roman" w:cs="Times New Roman"/>
                <w:color w:val="FF0000"/>
                <w:sz w:val="24"/>
                <w:szCs w:val="24"/>
                <w:highlight w:val="yellow"/>
              </w:rPr>
              <w:t>în ziua D</w:t>
            </w:r>
            <w:r w:rsidRPr="0046681C">
              <w:rPr>
                <w:rFonts w:ascii="Times New Roman" w:hAnsi="Times New Roman" w:cs="Times New Roman"/>
                <w:sz w:val="24"/>
                <w:szCs w:val="24"/>
              </w:rPr>
              <w:t>, în conformitate cu prevederile art. 37 alin. (1) și (2), cu menționarea distinctă a cantităților alocate în baza citirilor zilnice la clienții finali și a cantităților alocate în</w:t>
            </w:r>
            <w:r w:rsidRPr="007350DA">
              <w:rPr>
                <w:szCs w:val="24"/>
              </w:rPr>
              <w:t xml:space="preserve"> </w:t>
            </w:r>
            <w:r w:rsidRPr="0046681C">
              <w:rPr>
                <w:rFonts w:ascii="Times New Roman" w:hAnsi="Times New Roman" w:cs="Times New Roman"/>
                <w:sz w:val="24"/>
                <w:szCs w:val="24"/>
              </w:rPr>
              <w:t xml:space="preserve">baza profilelor de consum. OD are obligația să transmită UR și OTS </w:t>
            </w:r>
            <w:r w:rsidRPr="0046681C">
              <w:rPr>
                <w:rFonts w:ascii="Times New Roman" w:hAnsi="Times New Roman" w:cs="Times New Roman"/>
                <w:color w:val="FF0000"/>
                <w:sz w:val="24"/>
                <w:szCs w:val="24"/>
                <w:highlight w:val="yellow"/>
              </w:rPr>
              <w:t>atât consumul total, cât și</w:t>
            </w:r>
            <w:r w:rsidRPr="0046681C">
              <w:rPr>
                <w:rFonts w:ascii="Times New Roman" w:hAnsi="Times New Roman" w:cs="Times New Roman"/>
                <w:color w:val="FF0000"/>
                <w:sz w:val="24"/>
                <w:szCs w:val="24"/>
              </w:rPr>
              <w:t xml:space="preserve"> </w:t>
            </w:r>
            <w:r w:rsidRPr="0046681C">
              <w:rPr>
                <w:rFonts w:ascii="Times New Roman" w:hAnsi="Times New Roman" w:cs="Times New Roman"/>
                <w:sz w:val="24"/>
                <w:szCs w:val="24"/>
              </w:rPr>
              <w:t>consumul defalcat la nivel de categorie de client, respectiv CC, PET și NC, avut în vedere la alocarea zilnică.</w:t>
            </w:r>
          </w:p>
        </w:tc>
        <w:tc>
          <w:tcPr>
            <w:tcW w:w="4272" w:type="dxa"/>
            <w:shd w:val="clear" w:color="auto" w:fill="FFFFFF" w:themeFill="background1"/>
          </w:tcPr>
          <w:p w14:paraId="0A4E82D1" w14:textId="77777777" w:rsidR="00BF3B84" w:rsidRPr="002F594A" w:rsidRDefault="00BF3B84" w:rsidP="00347E6A">
            <w:pPr>
              <w:shd w:val="clear" w:color="auto" w:fill="FFFFFF" w:themeFill="background1"/>
              <w:jc w:val="both"/>
              <w:rPr>
                <w:rFonts w:ascii="Times New Roman" w:hAnsi="Times New Roman" w:cs="Times New Roman"/>
                <w:b/>
                <w:sz w:val="24"/>
                <w:szCs w:val="24"/>
                <w:lang w:val="ro-RO"/>
              </w:rPr>
            </w:pPr>
            <w:r w:rsidRPr="002F594A">
              <w:rPr>
                <w:rFonts w:ascii="Times New Roman" w:hAnsi="Times New Roman" w:cs="Times New Roman"/>
                <w:b/>
                <w:sz w:val="24"/>
                <w:szCs w:val="24"/>
                <w:lang w:val="ro-RO"/>
              </w:rPr>
              <w:t>DELGAZ GRID</w:t>
            </w:r>
          </w:p>
          <w:p w14:paraId="00FD3178" w14:textId="77777777" w:rsidR="00BF3B84" w:rsidRPr="002F594A" w:rsidRDefault="00BF3B84" w:rsidP="002F594A">
            <w:pPr>
              <w:pStyle w:val="ListParagraph"/>
              <w:numPr>
                <w:ilvl w:val="0"/>
                <w:numId w:val="7"/>
              </w:numPr>
              <w:shd w:val="clear" w:color="auto" w:fill="FFFFFF" w:themeFill="background1"/>
              <w:ind w:left="0" w:firstLine="0"/>
              <w:jc w:val="both"/>
              <w:rPr>
                <w:rFonts w:ascii="Times New Roman" w:hAnsi="Times New Roman" w:cs="Times New Roman"/>
                <w:sz w:val="24"/>
                <w:szCs w:val="24"/>
                <w:lang w:val="ro-RO"/>
              </w:rPr>
            </w:pPr>
            <w:r w:rsidRPr="002F594A">
              <w:rPr>
                <w:rFonts w:ascii="Times New Roman" w:hAnsi="Times New Roman" w:cs="Times New Roman"/>
                <w:sz w:val="24"/>
                <w:szCs w:val="24"/>
                <w:lang w:val="ro-RO"/>
              </w:rPr>
              <w:t xml:space="preserve">În perioada 1 mai 2019 – </w:t>
            </w:r>
            <w:r w:rsidRPr="009F48B5">
              <w:rPr>
                <w:rFonts w:ascii="Times New Roman" w:hAnsi="Times New Roman" w:cs="Times New Roman"/>
                <w:strike/>
                <w:color w:val="FF0000"/>
                <w:sz w:val="24"/>
                <w:szCs w:val="24"/>
                <w:lang w:val="ro-RO"/>
              </w:rPr>
              <w:t>30 septembrie 2019</w:t>
            </w:r>
            <w:r w:rsidRPr="002F594A">
              <w:rPr>
                <w:rFonts w:ascii="Times New Roman" w:hAnsi="Times New Roman" w:cs="Times New Roman"/>
                <w:sz w:val="24"/>
                <w:szCs w:val="24"/>
                <w:lang w:val="ro-RO"/>
              </w:rPr>
              <w:t xml:space="preserve"> </w:t>
            </w:r>
            <w:r w:rsidRPr="009F48B5">
              <w:rPr>
                <w:rFonts w:ascii="Times New Roman" w:hAnsi="Times New Roman" w:cs="Times New Roman"/>
                <w:color w:val="FF0000"/>
                <w:sz w:val="24"/>
                <w:szCs w:val="24"/>
                <w:lang w:val="ro-RO"/>
              </w:rPr>
              <w:t>28 februarie 2022</w:t>
            </w:r>
            <w:r w:rsidRPr="002F594A">
              <w:rPr>
                <w:rFonts w:ascii="Times New Roman" w:hAnsi="Times New Roman" w:cs="Times New Roman"/>
                <w:sz w:val="24"/>
                <w:szCs w:val="24"/>
                <w:lang w:val="ro-RO"/>
              </w:rPr>
              <w:t>, în vederea derulării procesului de alocare efectuat de OTS, OD au obligația să transmită către OTS și UR, în ziua D+1, până la ora 14,00, informațiile referitoare la cantitățile alocate în ziua D fiecărui UR în ziua D, în conformitate cu prevederile art. 37 alin. (1) și (2), cu menționarea distinctă a cantităților alocate în baza citirilor zilnice la clienții finali și a cantităților alocate în baza profilelor de consum. OD are obligația să transmită UR și OTS atât consumul total, cât și consumul defalcat la nivel de categorie de client, respectiv CC, PET și NC, avut în vedere la alocarea zilnică.</w:t>
            </w:r>
          </w:p>
          <w:p w14:paraId="0C5F7C26" w14:textId="77777777" w:rsidR="00BF3B84" w:rsidRDefault="00BF3B84" w:rsidP="005F491B">
            <w:pPr>
              <w:shd w:val="clear" w:color="auto" w:fill="FFFFFF" w:themeFill="background1"/>
              <w:jc w:val="both"/>
              <w:rPr>
                <w:rFonts w:ascii="Times New Roman" w:hAnsi="Times New Roman"/>
                <w:bCs/>
                <w:sz w:val="24"/>
                <w:szCs w:val="24"/>
              </w:rPr>
            </w:pPr>
            <w:r w:rsidRPr="002F594A">
              <w:rPr>
                <w:rFonts w:ascii="Times New Roman" w:hAnsi="Times New Roman" w:cs="Times New Roman"/>
                <w:sz w:val="24"/>
                <w:szCs w:val="24"/>
                <w:u w:val="single"/>
                <w:lang w:val="ro-RO"/>
              </w:rPr>
              <w:t>Justificare</w:t>
            </w:r>
            <w:r w:rsidRPr="002F594A">
              <w:rPr>
                <w:rFonts w:ascii="Times New Roman" w:hAnsi="Times New Roman" w:cs="Times New Roman"/>
                <w:sz w:val="24"/>
                <w:szCs w:val="24"/>
                <w:lang w:val="ro-RO"/>
              </w:rPr>
              <w:t>:</w:t>
            </w:r>
            <w:r w:rsidRPr="0009267F">
              <w:rPr>
                <w:rFonts w:ascii="Times New Roman" w:hAnsi="Times New Roman"/>
                <w:bCs/>
                <w:sz w:val="24"/>
                <w:szCs w:val="24"/>
              </w:rPr>
              <w:t xml:space="preserve"> Solicităm extinderea perioadei de transmitere a informațiilor referitoare la cantitățile alocate până la data de 28 februarie 2022</w:t>
            </w:r>
            <w:r>
              <w:rPr>
                <w:rFonts w:ascii="Times New Roman" w:hAnsi="Times New Roman"/>
                <w:bCs/>
                <w:sz w:val="24"/>
                <w:szCs w:val="24"/>
              </w:rPr>
              <w:t>.</w:t>
            </w:r>
          </w:p>
          <w:p w14:paraId="462A7015" w14:textId="77777777" w:rsidR="00BF3B84" w:rsidRDefault="00BF3B84" w:rsidP="005F491B">
            <w:pPr>
              <w:shd w:val="clear" w:color="auto" w:fill="FFFFFF" w:themeFill="background1"/>
              <w:jc w:val="both"/>
              <w:rPr>
                <w:rFonts w:ascii="Times New Roman" w:hAnsi="Times New Roman"/>
                <w:bCs/>
                <w:sz w:val="24"/>
                <w:szCs w:val="24"/>
              </w:rPr>
            </w:pPr>
          </w:p>
          <w:p w14:paraId="651AB666" w14:textId="77777777" w:rsidR="00BF3B84" w:rsidRDefault="00BF3B84" w:rsidP="00C9438B">
            <w:pPr>
              <w:jc w:val="both"/>
              <w:rPr>
                <w:rFonts w:ascii="Times New Roman" w:hAnsi="Times New Roman" w:cs="Times New Roman"/>
                <w:b/>
                <w:sz w:val="24"/>
                <w:szCs w:val="24"/>
                <w:lang w:val="ro-RO"/>
              </w:rPr>
            </w:pPr>
            <w:r>
              <w:rPr>
                <w:rFonts w:ascii="Times New Roman" w:hAnsi="Times New Roman" w:cs="Times New Roman"/>
                <w:b/>
                <w:sz w:val="24"/>
                <w:szCs w:val="24"/>
                <w:lang w:val="ro-RO"/>
              </w:rPr>
              <w:t>DISTRIGAZ SUD REȚELE</w:t>
            </w:r>
          </w:p>
          <w:p w14:paraId="4CD44444" w14:textId="77777777" w:rsidR="00BF3B84" w:rsidRPr="00C9438B" w:rsidRDefault="00BF3B84" w:rsidP="00C9438B">
            <w:pPr>
              <w:jc w:val="both"/>
              <w:rPr>
                <w:rFonts w:ascii="Times New Roman" w:hAnsi="Times New Roman" w:cs="Times New Roman"/>
                <w:b/>
                <w:sz w:val="24"/>
                <w:szCs w:val="24"/>
                <w:lang w:val="ro-RO"/>
              </w:rPr>
            </w:pPr>
            <w:r w:rsidRPr="00C9438B">
              <w:rPr>
                <w:rFonts w:ascii="Times New Roman" w:eastAsia="Times New Roman" w:hAnsi="Times New Roman" w:cs="Times New Roman"/>
                <w:bCs/>
                <w:sz w:val="24"/>
                <w:szCs w:val="24"/>
                <w:lang w:val="ro-RO"/>
              </w:rPr>
              <w:t xml:space="preserve">„(1) În perioada 1 mai 2019 – 30 septembrie 2019, în vederea derulării procesului de alocare efectuat de OTS, OD au obligația să transmită către OTS </w:t>
            </w:r>
            <w:r w:rsidRPr="00C9438B">
              <w:rPr>
                <w:rFonts w:ascii="Times New Roman" w:eastAsia="Times New Roman" w:hAnsi="Times New Roman" w:cs="Times New Roman"/>
                <w:bCs/>
                <w:strike/>
                <w:color w:val="FF0000"/>
                <w:sz w:val="24"/>
                <w:szCs w:val="24"/>
                <w:lang w:val="ro-RO"/>
              </w:rPr>
              <w:t>și UR</w:t>
            </w:r>
            <w:r w:rsidRPr="00C9438B">
              <w:rPr>
                <w:rFonts w:ascii="Times New Roman" w:eastAsia="Times New Roman" w:hAnsi="Times New Roman" w:cs="Times New Roman"/>
                <w:bCs/>
                <w:sz w:val="24"/>
                <w:szCs w:val="24"/>
                <w:lang w:val="ro-RO"/>
              </w:rPr>
              <w:t xml:space="preserve">, în ziua D+1, până la ora 14,00, </w:t>
            </w:r>
            <w:r w:rsidRPr="009F48B5">
              <w:rPr>
                <w:rFonts w:ascii="Times New Roman" w:eastAsia="Times New Roman" w:hAnsi="Times New Roman" w:cs="Times New Roman"/>
                <w:bCs/>
                <w:color w:val="FF0000"/>
                <w:sz w:val="24"/>
                <w:szCs w:val="24"/>
                <w:lang w:val="ro-RO"/>
              </w:rPr>
              <w:t xml:space="preserve">şi către UR în ziua D+1, până la ora 15,00 </w:t>
            </w:r>
            <w:r w:rsidRPr="00C9438B">
              <w:rPr>
                <w:rFonts w:ascii="Times New Roman" w:eastAsia="Times New Roman" w:hAnsi="Times New Roman" w:cs="Times New Roman"/>
                <w:bCs/>
                <w:sz w:val="24"/>
                <w:szCs w:val="24"/>
                <w:lang w:val="ro-RO"/>
              </w:rPr>
              <w:t xml:space="preserve">informațiile referitoare la cantitățile alocate fiecărui UR în ziua D, în conformitate cu </w:t>
            </w:r>
            <w:r w:rsidRPr="00C9438B">
              <w:rPr>
                <w:rFonts w:ascii="Times New Roman" w:eastAsia="Times New Roman" w:hAnsi="Times New Roman" w:cs="Times New Roman"/>
                <w:bCs/>
                <w:sz w:val="24"/>
                <w:szCs w:val="24"/>
                <w:lang w:val="ro-RO"/>
              </w:rPr>
              <w:lastRenderedPageBreak/>
              <w:t xml:space="preserve">prevederile art. 37 alin. (1) și (2), cu menționarea distinctă a cantităților alocate în baza citirilor zilnice la clienții finali și a cantităților alocate în baza profilelor de consum. </w:t>
            </w:r>
            <w:r w:rsidRPr="00C9438B">
              <w:rPr>
                <w:rFonts w:ascii="Times New Roman" w:eastAsia="Times New Roman" w:hAnsi="Times New Roman" w:cs="Times New Roman"/>
                <w:bCs/>
                <w:strike/>
                <w:color w:val="FF0000"/>
                <w:sz w:val="24"/>
                <w:szCs w:val="24"/>
                <w:lang w:val="ro-RO"/>
              </w:rPr>
              <w:t>OD are obligația să transmită UR și OTS atât consumul total, cât și consumul defalcat la nivel de categorie de client, respectiv CC, PET și NC, avut în vedere la alocarea zilnică.</w:t>
            </w:r>
            <w:r w:rsidRPr="00C9438B">
              <w:rPr>
                <w:rFonts w:ascii="Times New Roman" w:eastAsia="Times New Roman" w:hAnsi="Times New Roman" w:cs="Times New Roman"/>
                <w:bCs/>
                <w:sz w:val="24"/>
                <w:szCs w:val="24"/>
                <w:lang w:val="ro-RO"/>
              </w:rPr>
              <w:t>”</w:t>
            </w:r>
          </w:p>
          <w:p w14:paraId="179A4FDC" w14:textId="77777777" w:rsidR="00BF3B84" w:rsidRDefault="00BF3B84" w:rsidP="00C9438B">
            <w:pPr>
              <w:shd w:val="clear" w:color="auto" w:fill="FFFFFF" w:themeFill="background1"/>
              <w:jc w:val="both"/>
              <w:rPr>
                <w:rFonts w:ascii="Times New Roman" w:hAnsi="Times New Roman" w:cs="Times New Roman"/>
                <w:sz w:val="24"/>
                <w:szCs w:val="24"/>
                <w:lang w:val="ro-RO"/>
              </w:rPr>
            </w:pPr>
            <w:r w:rsidRPr="00C9438B">
              <w:rPr>
                <w:rFonts w:ascii="Times New Roman" w:hAnsi="Times New Roman" w:cs="Times New Roman"/>
                <w:sz w:val="24"/>
                <w:szCs w:val="24"/>
                <w:u w:val="single"/>
                <w:lang w:val="ro-RO"/>
              </w:rPr>
              <w:t>Observaţie</w:t>
            </w:r>
            <w:r w:rsidRPr="00C9438B">
              <w:rPr>
                <w:rFonts w:ascii="Times New Roman" w:hAnsi="Times New Roman" w:cs="Times New Roman"/>
                <w:sz w:val="24"/>
                <w:szCs w:val="24"/>
                <w:lang w:val="ro-RO"/>
              </w:rPr>
              <w:t>: Aşa cum am precizat şi în documentele de discuţie anterioare, OD nu are cunoştinţă de destinaţia consumului de gaze ... Doar în procesul de încheiere contracte de furnizare, clienţii finali declară furnizorilor pe propria răspundere, destinaţia gazelor naturale „casnic/noncasnic”, informaţie care nu este transmisă către OD. În lipsa timpului necesar implementării unei asemenea prevederi (preluarea informaţiei de la furnizori, prelucrarea în sistemele informatice etc) vă comunicăm că  sistemele informatice actuale nu pot susţine această obligaţie propusă de dumneavoastră.</w:t>
            </w:r>
          </w:p>
          <w:p w14:paraId="15F67A33" w14:textId="77777777" w:rsidR="00BF3B84" w:rsidRDefault="00BF3B84" w:rsidP="00C9438B">
            <w:pPr>
              <w:shd w:val="clear" w:color="auto" w:fill="FFFFFF" w:themeFill="background1"/>
              <w:jc w:val="both"/>
              <w:rPr>
                <w:rFonts w:ascii="Times New Roman" w:hAnsi="Times New Roman" w:cs="Times New Roman"/>
                <w:sz w:val="24"/>
                <w:szCs w:val="24"/>
                <w:lang w:val="ro-RO"/>
              </w:rPr>
            </w:pPr>
          </w:p>
          <w:p w14:paraId="2BBAB0C0" w14:textId="1A4DE7C4" w:rsidR="00BF3B84" w:rsidRDefault="00BF3B84" w:rsidP="00556D42">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ENEL ENERGIE și ENEL</w:t>
            </w:r>
            <w:r w:rsidRPr="00107C58">
              <w:rPr>
                <w:rFonts w:ascii="Times New Roman" w:hAnsi="Times New Roman" w:cs="Times New Roman"/>
                <w:b/>
                <w:color w:val="000000" w:themeColor="text1"/>
                <w:sz w:val="24"/>
                <w:szCs w:val="24"/>
              </w:rPr>
              <w:t xml:space="preserve"> ENERGIE MUNTENIA</w:t>
            </w:r>
          </w:p>
          <w:p w14:paraId="758BA479" w14:textId="77777777" w:rsidR="00BF3B84" w:rsidRDefault="00BF3B84" w:rsidP="00C9438B">
            <w:pPr>
              <w:shd w:val="clear" w:color="auto" w:fill="FFFFFF" w:themeFill="background1"/>
              <w:jc w:val="both"/>
              <w:rPr>
                <w:rFonts w:ascii="Times New Roman" w:hAnsi="Times New Roman" w:cs="Times New Roman"/>
                <w:sz w:val="24"/>
                <w:szCs w:val="24"/>
              </w:rPr>
            </w:pPr>
            <w:r w:rsidRPr="000904D3">
              <w:rPr>
                <w:rFonts w:ascii="Times New Roman" w:hAnsi="Times New Roman" w:cs="Times New Roman"/>
                <w:sz w:val="24"/>
                <w:szCs w:val="24"/>
              </w:rPr>
              <w:t xml:space="preserve">(1) În perioada 1 mai 2019 – 30 septembrie 2019, în vederea derulării procesului de alocare efectuat de OTS, OD au obligația să transmită către OTS și UR, în ziua D+1, </w:t>
            </w:r>
            <w:r w:rsidRPr="000904D3">
              <w:rPr>
                <w:rFonts w:ascii="Times New Roman" w:hAnsi="Times New Roman" w:cs="Times New Roman"/>
                <w:sz w:val="24"/>
                <w:szCs w:val="24"/>
              </w:rPr>
              <w:lastRenderedPageBreak/>
              <w:t>până la ora 14,00, informațiile referitoare la portofoliile fiecărui UR în ziua D, în conformitate cu prevederile</w:t>
            </w:r>
            <w:r>
              <w:rPr>
                <w:rFonts w:ascii="Times New Roman" w:hAnsi="Times New Roman" w:cs="Times New Roman"/>
                <w:sz w:val="24"/>
                <w:szCs w:val="24"/>
              </w:rPr>
              <w:t xml:space="preserve"> </w:t>
            </w:r>
            <w:r w:rsidRPr="00556D42">
              <w:rPr>
                <w:rFonts w:ascii="Times New Roman" w:hAnsi="Times New Roman" w:cs="Times New Roman"/>
                <w:strike/>
                <w:color w:val="FF0000"/>
                <w:sz w:val="24"/>
                <w:szCs w:val="24"/>
              </w:rPr>
              <w:t>prevederile art. 37 alin. (1) și (2),</w:t>
            </w:r>
            <w:r w:rsidRPr="00556D42">
              <w:rPr>
                <w:rFonts w:ascii="Times New Roman" w:hAnsi="Times New Roman" w:cs="Times New Roman"/>
                <w:color w:val="FF0000"/>
                <w:sz w:val="24"/>
                <w:szCs w:val="24"/>
              </w:rPr>
              <w:t xml:space="preserve"> </w:t>
            </w:r>
            <w:r w:rsidRPr="00A9267E">
              <w:rPr>
                <w:rFonts w:ascii="Times New Roman" w:hAnsi="Times New Roman" w:cs="Times New Roman"/>
                <w:color w:val="FF0000"/>
                <w:sz w:val="24"/>
                <w:szCs w:val="24"/>
              </w:rPr>
              <w:t>art. 39, 40 si 41 din Regulamentul UE 312/2014</w:t>
            </w:r>
            <w:r w:rsidRPr="000904D3">
              <w:rPr>
                <w:rFonts w:ascii="Times New Roman" w:hAnsi="Times New Roman" w:cs="Times New Roman"/>
                <w:sz w:val="24"/>
                <w:szCs w:val="24"/>
              </w:rPr>
              <w:t>, cu menționarea distinctă a cantităților alocate în baza citirilor</w:t>
            </w:r>
            <w:r>
              <w:rPr>
                <w:rFonts w:ascii="Times New Roman" w:hAnsi="Times New Roman" w:cs="Times New Roman"/>
                <w:sz w:val="24"/>
                <w:szCs w:val="24"/>
              </w:rPr>
              <w:t xml:space="preserve"> zilnice la clienții finali și </w:t>
            </w:r>
            <w:r w:rsidRPr="00556D42">
              <w:rPr>
                <w:rFonts w:ascii="Times New Roman" w:hAnsi="Times New Roman" w:cs="Times New Roman"/>
                <w:strike/>
                <w:color w:val="FF0000"/>
                <w:sz w:val="24"/>
                <w:szCs w:val="24"/>
              </w:rPr>
              <w:t>a cantităților alocate în baza profilelor de consum</w:t>
            </w:r>
            <w:r w:rsidRPr="00556D42">
              <w:rPr>
                <w:rFonts w:ascii="Times New Roman" w:hAnsi="Times New Roman" w:cs="Times New Roman"/>
                <w:color w:val="FF0000"/>
                <w:sz w:val="24"/>
                <w:szCs w:val="24"/>
              </w:rPr>
              <w:t xml:space="preserve"> </w:t>
            </w:r>
            <w:r w:rsidRPr="00A9267E">
              <w:rPr>
                <w:rFonts w:ascii="Times New Roman" w:hAnsi="Times New Roman" w:cs="Times New Roman"/>
                <w:color w:val="FF0000"/>
                <w:sz w:val="24"/>
                <w:szCs w:val="24"/>
              </w:rPr>
              <w:t>prognozate</w:t>
            </w:r>
            <w:r w:rsidRPr="000904D3">
              <w:rPr>
                <w:rFonts w:ascii="Times New Roman" w:hAnsi="Times New Roman" w:cs="Times New Roman"/>
                <w:sz w:val="24"/>
                <w:szCs w:val="24"/>
              </w:rPr>
              <w:t xml:space="preserve"> </w:t>
            </w:r>
            <w:r w:rsidRPr="00A9267E">
              <w:rPr>
                <w:rFonts w:ascii="Times New Roman" w:hAnsi="Times New Roman" w:cs="Times New Roman"/>
                <w:color w:val="FF0000"/>
                <w:sz w:val="24"/>
                <w:szCs w:val="24"/>
              </w:rPr>
              <w:t>in conformitate cu Art 42, (2) din Regulamentul UE 312/2014</w:t>
            </w:r>
            <w:r w:rsidRPr="000904D3">
              <w:rPr>
                <w:rFonts w:ascii="Times New Roman" w:hAnsi="Times New Roman" w:cs="Times New Roman"/>
                <w:sz w:val="24"/>
                <w:szCs w:val="24"/>
              </w:rPr>
              <w:t xml:space="preserve">. </w:t>
            </w:r>
            <w:r w:rsidRPr="00556D42">
              <w:rPr>
                <w:rFonts w:ascii="Times New Roman" w:hAnsi="Times New Roman" w:cs="Times New Roman"/>
                <w:strike/>
                <w:color w:val="FF0000"/>
                <w:sz w:val="24"/>
                <w:szCs w:val="24"/>
              </w:rPr>
              <w:t>OD</w:t>
            </w:r>
            <w:r w:rsidRPr="00A9267E">
              <w:rPr>
                <w:rFonts w:ascii="Times New Roman" w:hAnsi="Times New Roman" w:cs="Times New Roman"/>
                <w:strike/>
                <w:sz w:val="24"/>
                <w:szCs w:val="24"/>
              </w:rPr>
              <w:t xml:space="preserve"> </w:t>
            </w:r>
            <w:r w:rsidRPr="00A9267E">
              <w:rPr>
                <w:rFonts w:ascii="Times New Roman" w:hAnsi="Times New Roman" w:cs="Times New Roman"/>
                <w:color w:val="FF0000"/>
                <w:sz w:val="24"/>
                <w:szCs w:val="24"/>
              </w:rPr>
              <w:t>OTS</w:t>
            </w:r>
            <w:r w:rsidRPr="000904D3">
              <w:rPr>
                <w:rFonts w:ascii="Times New Roman" w:hAnsi="Times New Roman" w:cs="Times New Roman"/>
                <w:sz w:val="24"/>
                <w:szCs w:val="24"/>
              </w:rPr>
              <w:t xml:space="preserve"> are obligația să transmită UR și </w:t>
            </w:r>
            <w:r w:rsidRPr="00A9267E">
              <w:rPr>
                <w:rFonts w:ascii="Times New Roman" w:hAnsi="Times New Roman" w:cs="Times New Roman"/>
                <w:color w:val="FF0000"/>
                <w:sz w:val="24"/>
                <w:szCs w:val="24"/>
              </w:rPr>
              <w:t>OD</w:t>
            </w:r>
            <w:r>
              <w:rPr>
                <w:rFonts w:ascii="Times New Roman" w:hAnsi="Times New Roman" w:cs="Times New Roman"/>
                <w:sz w:val="24"/>
                <w:szCs w:val="24"/>
              </w:rPr>
              <w:t xml:space="preserve"> </w:t>
            </w:r>
            <w:r w:rsidRPr="00556D42">
              <w:rPr>
                <w:rFonts w:ascii="Times New Roman" w:hAnsi="Times New Roman" w:cs="Times New Roman"/>
                <w:strike/>
                <w:color w:val="FF0000"/>
                <w:sz w:val="24"/>
                <w:szCs w:val="24"/>
              </w:rPr>
              <w:t>OTS</w:t>
            </w:r>
            <w:r w:rsidRPr="000904D3">
              <w:rPr>
                <w:rFonts w:ascii="Times New Roman" w:hAnsi="Times New Roman" w:cs="Times New Roman"/>
                <w:sz w:val="24"/>
                <w:szCs w:val="24"/>
              </w:rPr>
              <w:t xml:space="preserve"> atât consumul total, cât și consumul defalcat la nivel de categorie de client, respectiv CC, PET și NC, avut în vedere la alocarea zilnică.</w:t>
            </w:r>
          </w:p>
          <w:p w14:paraId="688A1D43" w14:textId="77777777" w:rsidR="00BF3B84" w:rsidRDefault="00BF3B84" w:rsidP="00C9438B">
            <w:pPr>
              <w:shd w:val="clear" w:color="auto" w:fill="FFFFFF" w:themeFill="background1"/>
              <w:jc w:val="both"/>
              <w:rPr>
                <w:rFonts w:ascii="Times New Roman" w:hAnsi="Times New Roman" w:cs="Times New Roman"/>
                <w:color w:val="000000" w:themeColor="text1"/>
                <w:sz w:val="24"/>
                <w:szCs w:val="24"/>
              </w:rPr>
            </w:pPr>
            <w:r w:rsidRPr="001A4ADC">
              <w:rPr>
                <w:rFonts w:ascii="Times New Roman" w:hAnsi="Times New Roman" w:cs="Times New Roman"/>
                <w:sz w:val="24"/>
                <w:szCs w:val="24"/>
                <w:u w:val="single"/>
                <w:lang w:eastAsia="da-DK"/>
              </w:rPr>
              <w:t>Justificare:</w:t>
            </w:r>
            <w:r w:rsidRPr="001A4ADC">
              <w:rPr>
                <w:rFonts w:ascii="Times New Roman" w:hAnsi="Times New Roman" w:cs="Times New Roman"/>
                <w:sz w:val="24"/>
                <w:szCs w:val="24"/>
                <w:lang w:eastAsia="da-DK"/>
              </w:rPr>
              <w:t xml:space="preserve"> </w:t>
            </w:r>
            <w:r w:rsidRPr="007016EC">
              <w:rPr>
                <w:rFonts w:ascii="Times New Roman" w:hAnsi="Times New Roman" w:cs="Times New Roman"/>
                <w:color w:val="000000" w:themeColor="text1"/>
                <w:sz w:val="24"/>
                <w:szCs w:val="24"/>
              </w:rPr>
              <w:t>Punctele de iesire din SNT catre clientii finali beneficiaza de prognoze de alocari din partea OTS, acestea nu se nominalizeaza, nominalizarea fiind o clasa inferioara de estimare a unui consum.</w:t>
            </w:r>
          </w:p>
          <w:p w14:paraId="15917A4B" w14:textId="77777777" w:rsidR="00BF3B84" w:rsidRDefault="00BF3B84" w:rsidP="00C9438B">
            <w:pPr>
              <w:shd w:val="clear" w:color="auto" w:fill="FFFFFF" w:themeFill="background1"/>
              <w:jc w:val="both"/>
              <w:rPr>
                <w:rFonts w:ascii="Times New Roman" w:hAnsi="Times New Roman" w:cs="Times New Roman"/>
                <w:color w:val="000000" w:themeColor="text1"/>
                <w:sz w:val="24"/>
                <w:szCs w:val="24"/>
              </w:rPr>
            </w:pPr>
          </w:p>
          <w:p w14:paraId="090D58C1" w14:textId="77777777" w:rsidR="00BF3B84" w:rsidRDefault="00BF3B84" w:rsidP="008617A1">
            <w:pPr>
              <w:pStyle w:val="CommentText"/>
              <w:spacing w:after="0"/>
              <w:rPr>
                <w:b/>
                <w:color w:val="000000" w:themeColor="text1"/>
                <w:sz w:val="24"/>
                <w:szCs w:val="24"/>
              </w:rPr>
            </w:pPr>
            <w:r w:rsidRPr="00952474">
              <w:rPr>
                <w:b/>
                <w:color w:val="000000" w:themeColor="text1"/>
                <w:sz w:val="24"/>
                <w:szCs w:val="24"/>
              </w:rPr>
              <w:t>ENERGY DISTRIBUTION SERVICES</w:t>
            </w:r>
          </w:p>
          <w:p w14:paraId="064BBD0C" w14:textId="25B85649" w:rsidR="00BF3B84" w:rsidRPr="008617A1" w:rsidRDefault="00BF3B84" w:rsidP="008617A1">
            <w:pPr>
              <w:shd w:val="clear" w:color="auto" w:fill="FFFFFF" w:themeFill="background1"/>
              <w:jc w:val="both"/>
              <w:rPr>
                <w:rFonts w:ascii="Times New Roman" w:hAnsi="Times New Roman" w:cs="Times New Roman"/>
                <w:sz w:val="24"/>
                <w:szCs w:val="24"/>
                <w:lang w:val="ro-RO"/>
              </w:rPr>
            </w:pPr>
            <w:r w:rsidRPr="008617A1">
              <w:rPr>
                <w:rFonts w:ascii="Times New Roman" w:hAnsi="Times New Roman" w:cs="Times New Roman"/>
                <w:sz w:val="24"/>
                <w:szCs w:val="24"/>
              </w:rPr>
              <w:t xml:space="preserve">(1) În perioada 1 mai 2019 – 30 septembrie 2019, în vederea derulării procesului de alocare efectuat de OTS, OD au obligația să transmită către OTS și UR, în ziua D+1, până la ora 14,00, informațiile referitoare la </w:t>
            </w:r>
            <w:r w:rsidRPr="008617A1">
              <w:rPr>
                <w:rFonts w:ascii="Times New Roman" w:hAnsi="Times New Roman" w:cs="Times New Roman"/>
                <w:strike/>
                <w:color w:val="FF0000"/>
                <w:sz w:val="24"/>
                <w:szCs w:val="24"/>
              </w:rPr>
              <w:t>cantitățile alocate</w:t>
            </w:r>
            <w:r w:rsidRPr="008617A1">
              <w:rPr>
                <w:rFonts w:ascii="Times New Roman" w:hAnsi="Times New Roman" w:cs="Times New Roman"/>
                <w:color w:val="FF0000"/>
                <w:sz w:val="24"/>
                <w:szCs w:val="24"/>
              </w:rPr>
              <w:t xml:space="preserve"> portofoliile</w:t>
            </w:r>
            <w:r w:rsidRPr="008617A1">
              <w:rPr>
                <w:rFonts w:ascii="Times New Roman" w:hAnsi="Times New Roman" w:cs="Times New Roman"/>
                <w:sz w:val="24"/>
                <w:szCs w:val="24"/>
              </w:rPr>
              <w:t xml:space="preserve"> fiecărui UR în ziua D, în conformitate cu prevederile art. </w:t>
            </w:r>
            <w:r w:rsidRPr="00556D42">
              <w:rPr>
                <w:rFonts w:ascii="Times New Roman" w:hAnsi="Times New Roman" w:cs="Times New Roman"/>
                <w:strike/>
                <w:color w:val="FF0000"/>
                <w:sz w:val="24"/>
                <w:szCs w:val="24"/>
              </w:rPr>
              <w:t>37 alin. (1) și (2),</w:t>
            </w:r>
            <w:r w:rsidRPr="00556D42">
              <w:rPr>
                <w:rFonts w:ascii="Times New Roman" w:hAnsi="Times New Roman" w:cs="Times New Roman"/>
                <w:color w:val="FF0000"/>
                <w:sz w:val="24"/>
                <w:szCs w:val="24"/>
              </w:rPr>
              <w:t xml:space="preserve"> </w:t>
            </w:r>
            <w:r>
              <w:rPr>
                <w:rFonts w:ascii="Times New Roman" w:hAnsi="Times New Roman" w:cs="Times New Roman"/>
                <w:sz w:val="24"/>
                <w:szCs w:val="24"/>
              </w:rPr>
              <w:t xml:space="preserve"> </w:t>
            </w:r>
            <w:r w:rsidRPr="008617A1">
              <w:rPr>
                <w:rFonts w:ascii="Times New Roman" w:hAnsi="Times New Roman" w:cs="Times New Roman"/>
                <w:color w:val="FF0000"/>
                <w:sz w:val="24"/>
                <w:szCs w:val="24"/>
              </w:rPr>
              <w:t xml:space="preserve">39, 40 si </w:t>
            </w:r>
            <w:r w:rsidRPr="008617A1">
              <w:rPr>
                <w:rFonts w:ascii="Times New Roman" w:hAnsi="Times New Roman" w:cs="Times New Roman"/>
                <w:color w:val="FF0000"/>
                <w:sz w:val="24"/>
                <w:szCs w:val="24"/>
              </w:rPr>
              <w:lastRenderedPageBreak/>
              <w:t>41 din Regulamentul UE 312/2014</w:t>
            </w:r>
            <w:r w:rsidRPr="008617A1">
              <w:rPr>
                <w:rFonts w:ascii="Times New Roman" w:hAnsi="Times New Roman" w:cs="Times New Roman"/>
                <w:sz w:val="24"/>
                <w:szCs w:val="24"/>
              </w:rPr>
              <w:t xml:space="preserve">, cu menționarea distinctă a cantităților alocate în baza citirilor zilnice la clienții finali și a </w:t>
            </w:r>
            <w:r w:rsidRPr="0046681C">
              <w:rPr>
                <w:rFonts w:ascii="Times New Roman" w:hAnsi="Times New Roman" w:cs="Times New Roman"/>
                <w:sz w:val="24"/>
                <w:szCs w:val="24"/>
              </w:rPr>
              <w:t xml:space="preserve">cantităților </w:t>
            </w:r>
            <w:r w:rsidRPr="008617A1">
              <w:rPr>
                <w:rFonts w:ascii="Times New Roman" w:hAnsi="Times New Roman" w:cs="Times New Roman"/>
                <w:strike/>
                <w:color w:val="FF0000"/>
                <w:sz w:val="24"/>
                <w:szCs w:val="24"/>
              </w:rPr>
              <w:t>alocate în</w:t>
            </w:r>
            <w:r w:rsidRPr="008617A1">
              <w:rPr>
                <w:strike/>
                <w:color w:val="FF0000"/>
                <w:szCs w:val="24"/>
              </w:rPr>
              <w:t xml:space="preserve"> </w:t>
            </w:r>
            <w:r w:rsidRPr="008617A1">
              <w:rPr>
                <w:rFonts w:ascii="Times New Roman" w:hAnsi="Times New Roman" w:cs="Times New Roman"/>
                <w:strike/>
                <w:color w:val="FF0000"/>
                <w:sz w:val="24"/>
                <w:szCs w:val="24"/>
              </w:rPr>
              <w:t>baza profilelor de consum</w:t>
            </w:r>
            <w:r>
              <w:rPr>
                <w:rFonts w:ascii="Times New Roman" w:hAnsi="Times New Roman" w:cs="Times New Roman"/>
                <w:sz w:val="24"/>
                <w:szCs w:val="24"/>
              </w:rPr>
              <w:t xml:space="preserve"> </w:t>
            </w:r>
            <w:r w:rsidRPr="008617A1">
              <w:rPr>
                <w:rFonts w:ascii="Times New Roman" w:hAnsi="Times New Roman" w:cs="Times New Roman"/>
                <w:color w:val="FF0000"/>
                <w:sz w:val="24"/>
                <w:szCs w:val="24"/>
              </w:rPr>
              <w:t>prognozate in conformitate cu Art 42, (2) din Regulamentul UE 312/2014</w:t>
            </w:r>
            <w:r w:rsidRPr="008617A1">
              <w:rPr>
                <w:rFonts w:ascii="Times New Roman" w:hAnsi="Times New Roman" w:cs="Times New Roman"/>
                <w:sz w:val="24"/>
                <w:szCs w:val="24"/>
              </w:rPr>
              <w:t xml:space="preserve">. </w:t>
            </w:r>
            <w:r w:rsidRPr="00556D42">
              <w:rPr>
                <w:rFonts w:ascii="Times New Roman" w:hAnsi="Times New Roman" w:cs="Times New Roman"/>
                <w:strike/>
                <w:color w:val="FF0000"/>
                <w:sz w:val="24"/>
                <w:szCs w:val="24"/>
              </w:rPr>
              <w:t>OD</w:t>
            </w:r>
            <w:r w:rsidRPr="00A9267E">
              <w:rPr>
                <w:rFonts w:ascii="Times New Roman" w:hAnsi="Times New Roman" w:cs="Times New Roman"/>
                <w:strike/>
                <w:sz w:val="24"/>
                <w:szCs w:val="24"/>
              </w:rPr>
              <w:t xml:space="preserve"> </w:t>
            </w:r>
            <w:r w:rsidRPr="00A9267E">
              <w:rPr>
                <w:rFonts w:ascii="Times New Roman" w:hAnsi="Times New Roman" w:cs="Times New Roman"/>
                <w:color w:val="FF0000"/>
                <w:sz w:val="24"/>
                <w:szCs w:val="24"/>
              </w:rPr>
              <w:t>OTS</w:t>
            </w:r>
            <w:r w:rsidRPr="008617A1">
              <w:rPr>
                <w:rFonts w:ascii="Times New Roman" w:hAnsi="Times New Roman" w:cs="Times New Roman"/>
                <w:sz w:val="24"/>
                <w:szCs w:val="24"/>
              </w:rPr>
              <w:t xml:space="preserve"> are obligația să transmită UR și </w:t>
            </w:r>
            <w:r w:rsidRPr="00A9267E">
              <w:rPr>
                <w:rFonts w:ascii="Times New Roman" w:hAnsi="Times New Roman" w:cs="Times New Roman"/>
                <w:color w:val="FF0000"/>
                <w:sz w:val="24"/>
                <w:szCs w:val="24"/>
              </w:rPr>
              <w:t>OD</w:t>
            </w:r>
            <w:r>
              <w:rPr>
                <w:rFonts w:ascii="Times New Roman" w:hAnsi="Times New Roman" w:cs="Times New Roman"/>
                <w:sz w:val="24"/>
                <w:szCs w:val="24"/>
              </w:rPr>
              <w:t xml:space="preserve"> </w:t>
            </w:r>
            <w:r w:rsidRPr="00556D42">
              <w:rPr>
                <w:rFonts w:ascii="Times New Roman" w:hAnsi="Times New Roman" w:cs="Times New Roman"/>
                <w:strike/>
                <w:color w:val="FF0000"/>
                <w:sz w:val="24"/>
                <w:szCs w:val="24"/>
              </w:rPr>
              <w:t>OTS</w:t>
            </w:r>
            <w:r w:rsidRPr="008617A1">
              <w:rPr>
                <w:rFonts w:ascii="Times New Roman" w:hAnsi="Times New Roman" w:cs="Times New Roman"/>
                <w:sz w:val="24"/>
                <w:szCs w:val="24"/>
              </w:rPr>
              <w:t xml:space="preserve"> atât consumul total, cât și consumul defalcat la nivel de categorie de client, respectiv CC, PET și NC, avut în vedere la alocarea zilnică</w:t>
            </w:r>
            <w:r>
              <w:rPr>
                <w:rFonts w:ascii="Times New Roman" w:hAnsi="Times New Roman" w:cs="Times New Roman"/>
                <w:sz w:val="24"/>
                <w:szCs w:val="24"/>
              </w:rPr>
              <w:t>.</w:t>
            </w:r>
          </w:p>
        </w:tc>
      </w:tr>
      <w:tr w:rsidR="00BF3B84" w:rsidRPr="0009373F" w14:paraId="7BD5FDE7" w14:textId="77777777" w:rsidTr="00BF3B84">
        <w:tc>
          <w:tcPr>
            <w:tcW w:w="4080" w:type="dxa"/>
            <w:shd w:val="clear" w:color="auto" w:fill="FFFFFF" w:themeFill="background1"/>
          </w:tcPr>
          <w:p w14:paraId="711F4842" w14:textId="77777777" w:rsidR="00BF3B84" w:rsidRPr="0046681C" w:rsidRDefault="00BF3B84" w:rsidP="0046681C">
            <w:pPr>
              <w:shd w:val="clear" w:color="auto" w:fill="FFFFFF" w:themeFill="background1"/>
              <w:jc w:val="both"/>
              <w:rPr>
                <w:rFonts w:ascii="Times New Roman" w:hAnsi="Times New Roman" w:cs="Times New Roman"/>
                <w:sz w:val="24"/>
                <w:szCs w:val="24"/>
                <w:lang w:val="ro-RO"/>
              </w:rPr>
            </w:pPr>
            <w:r w:rsidRPr="005F491B">
              <w:rPr>
                <w:rFonts w:ascii="Times New Roman" w:hAnsi="Times New Roman" w:cs="Times New Roman"/>
                <w:sz w:val="24"/>
                <w:szCs w:val="24"/>
                <w:lang w:val="ro-RO"/>
              </w:rPr>
              <w:lastRenderedPageBreak/>
              <w:t xml:space="preserve"> (2)  În perioada 1 octombrie 2019-28 februarie 2022, în vederea derulării procesului de alocare efectuat de OTS, OD au obligaţia să transmită către OTS, în ziua D+1, până la ora 14,00, informaţiile referitoare la cantităţile alocate în ziua D fiecărui UR, în conformitate cu prevederile art. 37 alin. (1) şi (2), cu evidenţierea distinctă a cantităţilor alocate în baza citirilor zilnice la clienţii finali şi a cantităţilor alocate în baza profilelor de consum. OD are obligaţia să transmită UR consumul defalcat la nivel de client casnic, PET şi client noncasnic avut în vedere la alocarea zilnică.</w:t>
            </w:r>
          </w:p>
        </w:tc>
        <w:tc>
          <w:tcPr>
            <w:tcW w:w="3812" w:type="dxa"/>
            <w:shd w:val="clear" w:color="auto" w:fill="FFFFFF" w:themeFill="background1"/>
          </w:tcPr>
          <w:p w14:paraId="5823F7CC" w14:textId="77777777" w:rsidR="00BF3B84" w:rsidRPr="0046681C" w:rsidRDefault="00BF3B84" w:rsidP="00C918BB">
            <w:pPr>
              <w:shd w:val="clear" w:color="auto" w:fill="FFFFFF" w:themeFill="background1"/>
              <w:jc w:val="both"/>
              <w:rPr>
                <w:rFonts w:ascii="Times New Roman" w:hAnsi="Times New Roman" w:cs="Times New Roman"/>
                <w:sz w:val="24"/>
                <w:szCs w:val="24"/>
              </w:rPr>
            </w:pPr>
          </w:p>
        </w:tc>
        <w:tc>
          <w:tcPr>
            <w:tcW w:w="4272" w:type="dxa"/>
            <w:shd w:val="clear" w:color="auto" w:fill="FFFFFF" w:themeFill="background1"/>
          </w:tcPr>
          <w:p w14:paraId="76E635A2" w14:textId="77777777" w:rsidR="00BF3B84" w:rsidRDefault="00BF3B84" w:rsidP="00347E6A">
            <w:pPr>
              <w:shd w:val="clear" w:color="auto" w:fill="FFFFFF" w:themeFill="background1"/>
              <w:jc w:val="both"/>
              <w:rPr>
                <w:rFonts w:ascii="Times New Roman" w:hAnsi="Times New Roman" w:cs="Times New Roman"/>
                <w:b/>
                <w:sz w:val="24"/>
                <w:szCs w:val="24"/>
                <w:lang w:val="ro-RO"/>
              </w:rPr>
            </w:pPr>
            <w:r w:rsidRPr="005F491B">
              <w:rPr>
                <w:rFonts w:ascii="Times New Roman" w:hAnsi="Times New Roman" w:cs="Times New Roman"/>
                <w:b/>
                <w:sz w:val="24"/>
                <w:szCs w:val="24"/>
                <w:lang w:val="ro-RO"/>
              </w:rPr>
              <w:t>DELGAZ GRID</w:t>
            </w:r>
          </w:p>
          <w:p w14:paraId="78A47099" w14:textId="77777777" w:rsidR="00BF3B84" w:rsidRPr="005F491B" w:rsidRDefault="00BF3B84" w:rsidP="00BE15B0">
            <w:pPr>
              <w:shd w:val="clear" w:color="auto" w:fill="FFFFFF" w:themeFill="background1"/>
              <w:jc w:val="both"/>
              <w:rPr>
                <w:rFonts w:ascii="Times New Roman" w:hAnsi="Times New Roman" w:cs="Times New Roman"/>
                <w:sz w:val="24"/>
                <w:szCs w:val="24"/>
                <w:lang w:val="ro-RO"/>
              </w:rPr>
            </w:pPr>
            <w:r w:rsidRPr="005F491B">
              <w:rPr>
                <w:rFonts w:ascii="Times New Roman" w:hAnsi="Times New Roman" w:cs="Times New Roman"/>
                <w:sz w:val="24"/>
                <w:szCs w:val="24"/>
                <w:lang w:val="ro-RO"/>
              </w:rPr>
              <w:t>În vederea realizării calculului, monitorizării și a ajustării posibilelor erori ce pot apărea pentru categoriile de clien</w:t>
            </w:r>
            <w:r>
              <w:rPr>
                <w:rFonts w:ascii="Times New Roman" w:hAnsi="Times New Roman" w:cs="Times New Roman"/>
                <w:sz w:val="24"/>
                <w:szCs w:val="24"/>
                <w:lang w:val="ro-RO"/>
              </w:rPr>
              <w:t>ţ</w:t>
            </w:r>
            <w:r w:rsidRPr="005F491B">
              <w:rPr>
                <w:rFonts w:ascii="Times New Roman" w:hAnsi="Times New Roman" w:cs="Times New Roman"/>
                <w:sz w:val="24"/>
                <w:szCs w:val="24"/>
                <w:lang w:val="ro-RO"/>
              </w:rPr>
              <w:t>i în termenele stabilite, solicităm abogarea alin (2) și (3) aferente art. 71</w:t>
            </w:r>
            <w:r w:rsidRPr="005F491B">
              <w:rPr>
                <w:rFonts w:ascii="Times New Roman" w:hAnsi="Times New Roman" w:cs="Times New Roman"/>
                <w:sz w:val="24"/>
                <w:szCs w:val="24"/>
                <w:vertAlign w:val="superscript"/>
                <w:lang w:val="ro-RO"/>
              </w:rPr>
              <w:t>4</w:t>
            </w:r>
            <w:r w:rsidRPr="005F491B">
              <w:rPr>
                <w:rFonts w:ascii="Times New Roman" w:hAnsi="Times New Roman" w:cs="Times New Roman"/>
                <w:sz w:val="24"/>
                <w:szCs w:val="24"/>
                <w:lang w:val="ro-RO"/>
              </w:rPr>
              <w:t xml:space="preserve"> ; la nivel de instalații pe un portofoliu mediu sau mare monitorizarea ar fi imposibil de realizat în termenele stabilite.</w:t>
            </w:r>
          </w:p>
        </w:tc>
      </w:tr>
      <w:tr w:rsidR="00BF3B84" w:rsidRPr="0009373F" w14:paraId="7411D731" w14:textId="77777777" w:rsidTr="00BF3B84">
        <w:tc>
          <w:tcPr>
            <w:tcW w:w="4080" w:type="dxa"/>
            <w:shd w:val="clear" w:color="auto" w:fill="FFFFFF" w:themeFill="background1"/>
          </w:tcPr>
          <w:p w14:paraId="5B7A780F" w14:textId="77777777" w:rsidR="00BF3B84" w:rsidRPr="0046681C" w:rsidRDefault="00BF3B84" w:rsidP="0046681C">
            <w:pPr>
              <w:shd w:val="clear" w:color="auto" w:fill="FFFFFF" w:themeFill="background1"/>
              <w:jc w:val="both"/>
              <w:rPr>
                <w:rFonts w:ascii="Times New Roman" w:hAnsi="Times New Roman" w:cs="Times New Roman"/>
                <w:sz w:val="24"/>
                <w:szCs w:val="24"/>
                <w:lang w:val="ro-RO"/>
              </w:rPr>
            </w:pPr>
            <w:r w:rsidRPr="005F491B">
              <w:rPr>
                <w:rFonts w:ascii="Times New Roman" w:hAnsi="Times New Roman" w:cs="Times New Roman"/>
                <w:sz w:val="24"/>
                <w:szCs w:val="24"/>
                <w:lang w:val="ro-RO"/>
              </w:rPr>
              <w:t xml:space="preserve"> (3)  Datele prevăzute la alin. (1) şi (2) se transmit UR până la ora 13,30. În cazul în care UR nu este de acord cu defalcarea efectuată de OD în conformitate cu prevederile alin. (1) şi </w:t>
            </w:r>
            <w:r w:rsidRPr="005F491B">
              <w:rPr>
                <w:rFonts w:ascii="Times New Roman" w:hAnsi="Times New Roman" w:cs="Times New Roman"/>
                <w:sz w:val="24"/>
                <w:szCs w:val="24"/>
                <w:lang w:val="ro-RO"/>
              </w:rPr>
              <w:lastRenderedPageBreak/>
              <w:t>(2), UR transmite OD, în decurs de 15 minute de la primirea informaţiilor, defalcarea datelor la nivel de categorie de client, iar consumul total transmis de UR trebuie să fie egal cu cel comunicat de OD. Lipsa transmiterii datelor de către UR constituie acceptare tacită.</w:t>
            </w:r>
          </w:p>
        </w:tc>
        <w:tc>
          <w:tcPr>
            <w:tcW w:w="3812" w:type="dxa"/>
            <w:shd w:val="clear" w:color="auto" w:fill="FFFFFF" w:themeFill="background1"/>
          </w:tcPr>
          <w:p w14:paraId="045CBC15" w14:textId="77777777" w:rsidR="00BF3B84" w:rsidRPr="0046681C" w:rsidRDefault="00BF3B84" w:rsidP="00C918BB">
            <w:pPr>
              <w:shd w:val="clear" w:color="auto" w:fill="FFFFFF" w:themeFill="background1"/>
              <w:jc w:val="both"/>
              <w:rPr>
                <w:rFonts w:ascii="Times New Roman" w:hAnsi="Times New Roman" w:cs="Times New Roman"/>
                <w:sz w:val="24"/>
                <w:szCs w:val="24"/>
              </w:rPr>
            </w:pPr>
          </w:p>
        </w:tc>
        <w:tc>
          <w:tcPr>
            <w:tcW w:w="4272" w:type="dxa"/>
            <w:shd w:val="clear" w:color="auto" w:fill="FFFFFF" w:themeFill="background1"/>
          </w:tcPr>
          <w:p w14:paraId="74A822EE" w14:textId="77777777" w:rsidR="00BF3B84" w:rsidRDefault="00BF3B84" w:rsidP="00BE15B0">
            <w:pPr>
              <w:shd w:val="clear" w:color="auto" w:fill="FFFFFF" w:themeFill="background1"/>
              <w:jc w:val="both"/>
              <w:rPr>
                <w:rFonts w:ascii="Times New Roman" w:hAnsi="Times New Roman" w:cs="Times New Roman"/>
                <w:b/>
                <w:sz w:val="24"/>
                <w:szCs w:val="24"/>
                <w:lang w:val="ro-RO"/>
              </w:rPr>
            </w:pPr>
            <w:r w:rsidRPr="005F491B">
              <w:rPr>
                <w:rFonts w:ascii="Times New Roman" w:hAnsi="Times New Roman" w:cs="Times New Roman"/>
                <w:b/>
                <w:sz w:val="24"/>
                <w:szCs w:val="24"/>
                <w:lang w:val="ro-RO"/>
              </w:rPr>
              <w:t>DELGAZ GRID</w:t>
            </w:r>
          </w:p>
          <w:p w14:paraId="7150F23A" w14:textId="32FEA818" w:rsidR="00BF3B84" w:rsidRPr="002F594A" w:rsidRDefault="00BF3B84" w:rsidP="00BE15B0">
            <w:pPr>
              <w:shd w:val="clear" w:color="auto" w:fill="FFFFFF" w:themeFill="background1"/>
              <w:jc w:val="both"/>
              <w:rPr>
                <w:rFonts w:ascii="Times New Roman" w:hAnsi="Times New Roman" w:cs="Times New Roman"/>
                <w:b/>
                <w:sz w:val="24"/>
                <w:szCs w:val="24"/>
                <w:lang w:val="ro-RO"/>
              </w:rPr>
            </w:pPr>
            <w:r w:rsidRPr="005F491B">
              <w:rPr>
                <w:rFonts w:ascii="Times New Roman" w:hAnsi="Times New Roman" w:cs="Times New Roman"/>
                <w:sz w:val="24"/>
                <w:szCs w:val="24"/>
                <w:lang w:val="ro-RO"/>
              </w:rPr>
              <w:t>În vederea realizării calculului, monitorizării și a ajustării posibilelor erori ce pot apărea pentru categoriile de clien</w:t>
            </w:r>
            <w:r>
              <w:rPr>
                <w:rFonts w:ascii="Times New Roman" w:hAnsi="Times New Roman" w:cs="Times New Roman"/>
                <w:sz w:val="24"/>
                <w:szCs w:val="24"/>
                <w:lang w:val="ro-RO"/>
              </w:rPr>
              <w:t>ţ</w:t>
            </w:r>
            <w:r w:rsidRPr="005F491B">
              <w:rPr>
                <w:rFonts w:ascii="Times New Roman" w:hAnsi="Times New Roman" w:cs="Times New Roman"/>
                <w:sz w:val="24"/>
                <w:szCs w:val="24"/>
                <w:lang w:val="ro-RO"/>
              </w:rPr>
              <w:t>i în termenele stabilite, solicităm ab</w:t>
            </w:r>
            <w:r>
              <w:rPr>
                <w:rFonts w:ascii="Times New Roman" w:hAnsi="Times New Roman" w:cs="Times New Roman"/>
                <w:sz w:val="24"/>
                <w:szCs w:val="24"/>
                <w:lang w:val="ro-RO"/>
              </w:rPr>
              <w:t>r</w:t>
            </w:r>
            <w:r w:rsidRPr="005F491B">
              <w:rPr>
                <w:rFonts w:ascii="Times New Roman" w:hAnsi="Times New Roman" w:cs="Times New Roman"/>
                <w:sz w:val="24"/>
                <w:szCs w:val="24"/>
                <w:lang w:val="ro-RO"/>
              </w:rPr>
              <w:t xml:space="preserve">ogarea </w:t>
            </w:r>
            <w:r w:rsidRPr="005F491B">
              <w:rPr>
                <w:rFonts w:ascii="Times New Roman" w:hAnsi="Times New Roman" w:cs="Times New Roman"/>
                <w:sz w:val="24"/>
                <w:szCs w:val="24"/>
                <w:lang w:val="ro-RO"/>
              </w:rPr>
              <w:lastRenderedPageBreak/>
              <w:t>alin (2) și (3) aferente art. 71</w:t>
            </w:r>
            <w:r w:rsidRPr="005F491B">
              <w:rPr>
                <w:rFonts w:ascii="Times New Roman" w:hAnsi="Times New Roman" w:cs="Times New Roman"/>
                <w:sz w:val="24"/>
                <w:szCs w:val="24"/>
                <w:vertAlign w:val="superscript"/>
                <w:lang w:val="ro-RO"/>
              </w:rPr>
              <w:t>4</w:t>
            </w:r>
            <w:r w:rsidRPr="005F491B">
              <w:rPr>
                <w:rFonts w:ascii="Times New Roman" w:hAnsi="Times New Roman" w:cs="Times New Roman"/>
                <w:sz w:val="24"/>
                <w:szCs w:val="24"/>
                <w:lang w:val="ro-RO"/>
              </w:rPr>
              <w:t xml:space="preserve"> ; la nivel de instalații pe un portofoliu mediu sau mare monitorizarea ar fi imposibil de realizat în termenele stabilite.</w:t>
            </w:r>
          </w:p>
        </w:tc>
      </w:tr>
      <w:tr w:rsidR="00BF3B84" w:rsidRPr="0009373F" w14:paraId="2E20104D" w14:textId="77777777" w:rsidTr="00BF3B84">
        <w:tc>
          <w:tcPr>
            <w:tcW w:w="4080" w:type="dxa"/>
            <w:shd w:val="clear" w:color="auto" w:fill="FFFFFF" w:themeFill="background1"/>
          </w:tcPr>
          <w:p w14:paraId="3DB11919" w14:textId="61F49A47" w:rsidR="00BF3B84" w:rsidRPr="00B870A0" w:rsidRDefault="00BF3B84" w:rsidP="00B870A0">
            <w:pPr>
              <w:autoSpaceDE w:val="0"/>
              <w:autoSpaceDN w:val="0"/>
              <w:adjustRightInd w:val="0"/>
              <w:jc w:val="both"/>
              <w:rPr>
                <w:rFonts w:ascii="Times New Roman" w:hAnsi="Times New Roman" w:cs="Times New Roman"/>
                <w:b/>
                <w:sz w:val="24"/>
                <w:szCs w:val="24"/>
                <w:lang w:val="en-US"/>
              </w:rPr>
            </w:pPr>
            <w:r w:rsidRPr="00B870A0">
              <w:rPr>
                <w:rFonts w:ascii="Times New Roman" w:hAnsi="Times New Roman" w:cs="Times New Roman"/>
                <w:b/>
                <w:sz w:val="24"/>
                <w:szCs w:val="24"/>
                <w:lang w:val="en-US"/>
              </w:rPr>
              <w:lastRenderedPageBreak/>
              <w:t>Art. 74</w:t>
            </w:r>
          </w:p>
          <w:p w14:paraId="4E1CBC3B" w14:textId="7ED8E538" w:rsidR="00BF3B84" w:rsidRPr="00B870A0" w:rsidRDefault="00BF3B84" w:rsidP="00B870A0">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B870A0">
              <w:rPr>
                <w:rFonts w:ascii="Times New Roman" w:hAnsi="Times New Roman" w:cs="Times New Roman"/>
                <w:sz w:val="24"/>
                <w:szCs w:val="24"/>
                <w:lang w:val="en-US"/>
              </w:rPr>
              <w:t>(1)  OTS efectuează alocarea lunară finală până cel târziu în data de 13 a lunii următoare (M+1) lunii (M) în care a prestat serviciul de transport, pentru fiecare UR în parte, în scopul cuantificării serviciului de transport gaze naturale prestat de OTS, precum şi pentru determinarea dezechilibrelor finale din luna M.</w:t>
            </w:r>
          </w:p>
          <w:p w14:paraId="1B3032A1" w14:textId="77777777" w:rsidR="00BF3B84" w:rsidRPr="005F491B" w:rsidRDefault="00BF3B84" w:rsidP="0046681C">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2312FA98" w14:textId="77777777" w:rsidR="00BF3B84" w:rsidRPr="0046681C" w:rsidRDefault="00BF3B84" w:rsidP="00C918BB">
            <w:pPr>
              <w:shd w:val="clear" w:color="auto" w:fill="FFFFFF" w:themeFill="background1"/>
              <w:jc w:val="both"/>
              <w:rPr>
                <w:rFonts w:ascii="Times New Roman" w:hAnsi="Times New Roman" w:cs="Times New Roman"/>
                <w:sz w:val="24"/>
                <w:szCs w:val="24"/>
              </w:rPr>
            </w:pPr>
          </w:p>
        </w:tc>
        <w:tc>
          <w:tcPr>
            <w:tcW w:w="4272" w:type="dxa"/>
            <w:shd w:val="clear" w:color="auto" w:fill="FFFFFF" w:themeFill="background1"/>
          </w:tcPr>
          <w:p w14:paraId="635AB3E2" w14:textId="77777777" w:rsidR="00BF3B84" w:rsidRPr="0043451E" w:rsidRDefault="00BF3B84" w:rsidP="0043451E">
            <w:pPr>
              <w:jc w:val="both"/>
              <w:rPr>
                <w:rFonts w:ascii="Times New Roman" w:eastAsia="Courier New" w:hAnsi="Times New Roman" w:cs="Times New Roman"/>
                <w:b/>
                <w:bCs/>
                <w:color w:val="000000"/>
                <w:sz w:val="24"/>
                <w:szCs w:val="24"/>
                <w:lang w:eastAsia="ro-RO" w:bidi="ro-RO"/>
              </w:rPr>
            </w:pPr>
            <w:r w:rsidRPr="0043451E">
              <w:rPr>
                <w:rFonts w:ascii="Times New Roman" w:eastAsia="Courier New" w:hAnsi="Times New Roman" w:cs="Times New Roman"/>
                <w:b/>
                <w:bCs/>
                <w:color w:val="000000"/>
                <w:sz w:val="24"/>
                <w:szCs w:val="24"/>
                <w:lang w:eastAsia="ro-RO" w:bidi="ro-RO"/>
              </w:rPr>
              <w:t>TRANSGAZ SA</w:t>
            </w:r>
          </w:p>
          <w:p w14:paraId="3C147789" w14:textId="77777777" w:rsidR="00BF3B84" w:rsidRPr="00D93B3A" w:rsidRDefault="00BF3B84" w:rsidP="0043451E">
            <w:pPr>
              <w:jc w:val="both"/>
              <w:rPr>
                <w:rFonts w:ascii="Times New Roman" w:eastAsia="Courier New" w:hAnsi="Times New Roman" w:cs="Times New Roman"/>
                <w:bCs/>
                <w:color w:val="000000"/>
                <w:sz w:val="24"/>
                <w:szCs w:val="24"/>
                <w:lang w:eastAsia="ro-RO" w:bidi="ro-RO"/>
              </w:rPr>
            </w:pPr>
            <w:r w:rsidRPr="0043451E">
              <w:rPr>
                <w:rFonts w:ascii="Times New Roman" w:eastAsia="Courier New" w:hAnsi="Times New Roman" w:cs="Times New Roman"/>
                <w:b/>
                <w:bCs/>
                <w:color w:val="000000"/>
                <w:sz w:val="24"/>
                <w:szCs w:val="24"/>
                <w:lang w:eastAsia="ro-RO" w:bidi="ro-RO"/>
              </w:rPr>
              <w:t>Art. 74</w:t>
            </w:r>
            <w:r>
              <w:rPr>
                <w:rFonts w:ascii="Times New Roman" w:eastAsia="Courier New" w:hAnsi="Times New Roman" w:cs="Times New Roman"/>
                <w:bCs/>
                <w:color w:val="000000"/>
                <w:sz w:val="24"/>
                <w:szCs w:val="24"/>
                <w:lang w:eastAsia="ro-RO" w:bidi="ro-RO"/>
              </w:rPr>
              <w:t xml:space="preserve"> - </w:t>
            </w:r>
            <w:r w:rsidRPr="0043451E">
              <w:rPr>
                <w:rFonts w:ascii="Times New Roman" w:eastAsia="Courier New" w:hAnsi="Times New Roman" w:cs="Times New Roman"/>
                <w:bCs/>
                <w:color w:val="000000"/>
                <w:sz w:val="24"/>
                <w:szCs w:val="24"/>
                <w:lang w:eastAsia="ro-RO" w:bidi="ro-RO"/>
              </w:rPr>
              <w:t>(1) OTS efectuează alocarea lunară finală până cel târziu în data de 13 a lunii următoare (M+1) lunii (M) în care a prestat serviciul de transport, pentru fiecare UR în parte, în scopul cuantificării serviciului de transport gaze naturale prestat de OTS</w:t>
            </w:r>
            <w:r w:rsidRPr="0043451E">
              <w:rPr>
                <w:rFonts w:ascii="Times New Roman" w:eastAsia="Courier New" w:hAnsi="Times New Roman" w:cs="Times New Roman"/>
                <w:bCs/>
                <w:i/>
                <w:color w:val="000000"/>
                <w:sz w:val="24"/>
                <w:szCs w:val="24"/>
                <w:lang w:eastAsia="ro-RO" w:bidi="ro-RO"/>
              </w:rPr>
              <w:t xml:space="preserve">, </w:t>
            </w:r>
            <w:r w:rsidRPr="00D93B3A">
              <w:rPr>
                <w:rFonts w:ascii="Times New Roman" w:eastAsia="Courier New" w:hAnsi="Times New Roman" w:cs="Times New Roman"/>
                <w:bCs/>
                <w:strike/>
                <w:color w:val="FF0000"/>
                <w:sz w:val="24"/>
                <w:szCs w:val="24"/>
                <w:lang w:eastAsia="ro-RO" w:bidi="ro-RO"/>
              </w:rPr>
              <w:t>precum şi pentru determinarea dezechilibrelor finale din luna M</w:t>
            </w:r>
            <w:r w:rsidRPr="00D93B3A">
              <w:rPr>
                <w:rFonts w:ascii="Times New Roman" w:eastAsia="Courier New" w:hAnsi="Times New Roman" w:cs="Times New Roman"/>
                <w:bCs/>
                <w:color w:val="FF0000"/>
                <w:sz w:val="24"/>
                <w:szCs w:val="24"/>
                <w:lang w:eastAsia="ro-RO" w:bidi="ro-RO"/>
              </w:rPr>
              <w:t>.</w:t>
            </w:r>
            <w:r w:rsidRPr="00D93B3A">
              <w:rPr>
                <w:rFonts w:ascii="Times New Roman" w:eastAsia="Courier New" w:hAnsi="Times New Roman" w:cs="Times New Roman"/>
                <w:bCs/>
                <w:color w:val="000000"/>
                <w:sz w:val="24"/>
                <w:szCs w:val="24"/>
                <w:lang w:eastAsia="ro-RO" w:bidi="ro-RO"/>
              </w:rPr>
              <w:t xml:space="preserve"> </w:t>
            </w:r>
          </w:p>
          <w:p w14:paraId="2A246439" w14:textId="6934E03D" w:rsidR="00BF3B84" w:rsidRPr="009F48B5" w:rsidRDefault="00BF3B84" w:rsidP="009F48B5">
            <w:pPr>
              <w:jc w:val="both"/>
              <w:rPr>
                <w:rFonts w:ascii="Times New Roman" w:hAnsi="Times New Roman" w:cs="Times New Roman"/>
                <w:color w:val="000000"/>
                <w:sz w:val="24"/>
                <w:szCs w:val="24"/>
              </w:rPr>
            </w:pPr>
            <w:r w:rsidRPr="0043451E">
              <w:rPr>
                <w:rFonts w:ascii="Times New Roman" w:eastAsia="Courier New" w:hAnsi="Times New Roman" w:cs="Times New Roman"/>
                <w:bCs/>
                <w:color w:val="000000"/>
                <w:sz w:val="24"/>
                <w:szCs w:val="24"/>
                <w:u w:val="single"/>
                <w:lang w:eastAsia="ro-RO" w:bidi="ro-RO"/>
              </w:rPr>
              <w:t>Justificare:</w:t>
            </w:r>
            <w:r w:rsidRPr="0043451E">
              <w:rPr>
                <w:rFonts w:ascii="Times New Roman" w:eastAsia="Courier New" w:hAnsi="Times New Roman" w:cs="Times New Roman"/>
                <w:bCs/>
                <w:color w:val="000000"/>
                <w:sz w:val="24"/>
                <w:szCs w:val="24"/>
                <w:lang w:eastAsia="ro-RO" w:bidi="ro-RO"/>
              </w:rPr>
              <w:t xml:space="preserve"> Dezechilibrele zilnice finale nu se calculează în funcție de alocările finale. În forma actuală, art. 74 este în contradicție cu art. 86, art. 88, art. 89 și art. 102.</w:t>
            </w:r>
          </w:p>
        </w:tc>
      </w:tr>
      <w:tr w:rsidR="00BF3B84" w:rsidRPr="0009373F" w14:paraId="45B74738" w14:textId="77777777" w:rsidTr="00BF3B84">
        <w:tc>
          <w:tcPr>
            <w:tcW w:w="4080" w:type="dxa"/>
            <w:shd w:val="clear" w:color="auto" w:fill="FFFFFF" w:themeFill="background1"/>
          </w:tcPr>
          <w:p w14:paraId="6B795ACD" w14:textId="783AA9DE" w:rsidR="00BF3B84" w:rsidRPr="0046681C" w:rsidRDefault="00BF3B84" w:rsidP="0009373F">
            <w:pPr>
              <w:shd w:val="clear" w:color="auto" w:fill="FFFFFF" w:themeFill="background1"/>
              <w:jc w:val="both"/>
              <w:rPr>
                <w:rFonts w:ascii="Times New Roman" w:hAnsi="Times New Roman" w:cs="Times New Roman"/>
                <w:b/>
                <w:sz w:val="24"/>
                <w:szCs w:val="24"/>
                <w:vertAlign w:val="superscript"/>
                <w:lang w:val="ro-RO"/>
              </w:rPr>
            </w:pPr>
            <w:r>
              <w:rPr>
                <w:rFonts w:ascii="Times New Roman" w:hAnsi="Times New Roman" w:cs="Times New Roman"/>
                <w:b/>
                <w:sz w:val="24"/>
                <w:szCs w:val="24"/>
                <w:lang w:val="ro-RO"/>
              </w:rPr>
              <w:t>ART.83</w:t>
            </w:r>
            <w:r>
              <w:rPr>
                <w:rFonts w:ascii="Times New Roman" w:hAnsi="Times New Roman" w:cs="Times New Roman"/>
                <w:b/>
                <w:sz w:val="24"/>
                <w:szCs w:val="24"/>
                <w:vertAlign w:val="superscript"/>
                <w:lang w:val="ro-RO"/>
              </w:rPr>
              <w:t>2</w:t>
            </w:r>
          </w:p>
        </w:tc>
        <w:tc>
          <w:tcPr>
            <w:tcW w:w="3812" w:type="dxa"/>
            <w:shd w:val="clear" w:color="auto" w:fill="FFFFFF" w:themeFill="background1"/>
          </w:tcPr>
          <w:p w14:paraId="299D48CF" w14:textId="77777777" w:rsidR="00BF3B84" w:rsidRPr="00B9235F" w:rsidRDefault="00BF3B84" w:rsidP="00B9235F">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11FEFB0E" w14:textId="77777777" w:rsidR="00BF3B84" w:rsidRPr="0043451E" w:rsidRDefault="00BF3B84" w:rsidP="005F0C67">
            <w:pPr>
              <w:shd w:val="clear" w:color="auto" w:fill="FFFFFF" w:themeFill="background1"/>
              <w:rPr>
                <w:rFonts w:ascii="Times New Roman" w:hAnsi="Times New Roman" w:cs="Times New Roman"/>
                <w:b/>
                <w:sz w:val="24"/>
                <w:szCs w:val="24"/>
                <w:lang w:val="ro-RO"/>
              </w:rPr>
            </w:pPr>
          </w:p>
        </w:tc>
      </w:tr>
      <w:tr w:rsidR="00BF3B84" w:rsidRPr="0009373F" w14:paraId="4475A8A6" w14:textId="77777777" w:rsidTr="00BF3B84">
        <w:tc>
          <w:tcPr>
            <w:tcW w:w="4080" w:type="dxa"/>
            <w:shd w:val="clear" w:color="auto" w:fill="FFFFFF" w:themeFill="background1"/>
          </w:tcPr>
          <w:p w14:paraId="23340E6E" w14:textId="77777777" w:rsidR="00BF3B84" w:rsidRPr="002E5F07" w:rsidRDefault="00BF3B84" w:rsidP="0009373F">
            <w:pPr>
              <w:shd w:val="clear" w:color="auto" w:fill="FFFFFF" w:themeFill="background1"/>
              <w:jc w:val="both"/>
              <w:rPr>
                <w:rFonts w:ascii="Times New Roman" w:hAnsi="Times New Roman" w:cs="Times New Roman"/>
                <w:sz w:val="24"/>
                <w:szCs w:val="24"/>
                <w:lang w:val="ro-RO"/>
              </w:rPr>
            </w:pPr>
            <w:r w:rsidRPr="002E5F07">
              <w:rPr>
                <w:rFonts w:ascii="Times New Roman" w:hAnsi="Times New Roman" w:cs="Times New Roman"/>
                <w:sz w:val="24"/>
                <w:szCs w:val="24"/>
                <w:lang w:val="ro-RO"/>
              </w:rPr>
              <w:t>(1) În conformitate cu prevederile Legii energiei electrice şi a gazelor naturale nr. 123/2012, cu modificările şi completările ulterioare, OTS nu poate deţine gaze naturale decât pentru echilibrarea şi exploatarea în condiţii de siguranţă a SNT.</w:t>
            </w:r>
          </w:p>
        </w:tc>
        <w:tc>
          <w:tcPr>
            <w:tcW w:w="3812" w:type="dxa"/>
            <w:shd w:val="clear" w:color="auto" w:fill="FFFFFF" w:themeFill="background1"/>
          </w:tcPr>
          <w:p w14:paraId="1F1A58B2"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50C96A1F"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59F90FB6" w14:textId="77777777" w:rsidR="00BF3B84" w:rsidRPr="00B9235F" w:rsidRDefault="00BF3B84" w:rsidP="002E5F07">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42DC9AE6" w14:textId="77777777" w:rsidR="00BF3B84" w:rsidRPr="0043451E" w:rsidRDefault="00BF3B84" w:rsidP="005F0C67">
            <w:pPr>
              <w:shd w:val="clear" w:color="auto" w:fill="FFFFFF" w:themeFill="background1"/>
              <w:rPr>
                <w:rFonts w:ascii="Times New Roman" w:hAnsi="Times New Roman" w:cs="Times New Roman"/>
                <w:b/>
                <w:sz w:val="24"/>
                <w:szCs w:val="24"/>
                <w:lang w:val="ro-RO"/>
              </w:rPr>
            </w:pPr>
          </w:p>
        </w:tc>
      </w:tr>
      <w:tr w:rsidR="00BF3B84" w:rsidRPr="0009373F" w14:paraId="7F01A7EB" w14:textId="77777777" w:rsidTr="00BF3B84">
        <w:tc>
          <w:tcPr>
            <w:tcW w:w="4080" w:type="dxa"/>
            <w:shd w:val="clear" w:color="auto" w:fill="FFFFFF" w:themeFill="background1"/>
          </w:tcPr>
          <w:p w14:paraId="70D3B7E0" w14:textId="77777777" w:rsidR="00BF3B84" w:rsidRPr="002E5F07" w:rsidRDefault="00BF3B84" w:rsidP="002E5F07">
            <w:pPr>
              <w:shd w:val="clear" w:color="auto" w:fill="FFFFFF" w:themeFill="background1"/>
              <w:jc w:val="both"/>
              <w:rPr>
                <w:rFonts w:ascii="Times New Roman" w:hAnsi="Times New Roman" w:cs="Times New Roman"/>
                <w:sz w:val="24"/>
                <w:szCs w:val="24"/>
                <w:lang w:val="ro-RO"/>
              </w:rPr>
            </w:pPr>
            <w:r w:rsidRPr="002E5F07">
              <w:rPr>
                <w:rFonts w:ascii="Times New Roman" w:hAnsi="Times New Roman" w:cs="Times New Roman"/>
                <w:sz w:val="24"/>
                <w:szCs w:val="24"/>
                <w:lang w:val="ro-RO"/>
              </w:rPr>
              <w:t>(2)</w:t>
            </w:r>
            <w:r>
              <w:rPr>
                <w:rFonts w:ascii="Times New Roman" w:hAnsi="Times New Roman" w:cs="Times New Roman"/>
                <w:sz w:val="24"/>
                <w:szCs w:val="24"/>
                <w:lang w:val="ro-RO"/>
              </w:rPr>
              <w:t xml:space="preserve"> </w:t>
            </w:r>
            <w:r w:rsidRPr="002E5F07">
              <w:rPr>
                <w:rFonts w:ascii="Times New Roman" w:hAnsi="Times New Roman" w:cs="Times New Roman"/>
                <w:sz w:val="24"/>
                <w:szCs w:val="24"/>
                <w:lang w:val="ro-RO"/>
              </w:rPr>
              <w:t xml:space="preserve">Pentru echilibrarea SNT, OTS desfăşoară acţiunile de echilibrare </w:t>
            </w:r>
            <w:r w:rsidRPr="002E5F07">
              <w:rPr>
                <w:rFonts w:ascii="Times New Roman" w:hAnsi="Times New Roman" w:cs="Times New Roman"/>
                <w:sz w:val="24"/>
                <w:szCs w:val="24"/>
                <w:lang w:val="ro-RO"/>
              </w:rPr>
              <w:lastRenderedPageBreak/>
              <w:t>operaţională prevăzute la cap. III art. 6 alin. (3) din Regulamentul (UE) nr. 312/2014 al Comisiei din 26 martie 2014 de stabilire a unui cod de reţea privind echilibrarea reţelelor de transport de gaz.</w:t>
            </w:r>
          </w:p>
        </w:tc>
        <w:tc>
          <w:tcPr>
            <w:tcW w:w="3812" w:type="dxa"/>
            <w:shd w:val="clear" w:color="auto" w:fill="FFFFFF" w:themeFill="background1"/>
          </w:tcPr>
          <w:p w14:paraId="054208D6"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5159A1FA"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76A7E269"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21A5DA3F" w14:textId="77777777" w:rsidR="00BF3B84" w:rsidRPr="00B9235F" w:rsidRDefault="00BF3B84" w:rsidP="002E5F07">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72B25F5A" w14:textId="77777777" w:rsidR="00BF3B84" w:rsidRDefault="00BF3B84" w:rsidP="005F0C67">
            <w:pPr>
              <w:shd w:val="clear" w:color="auto" w:fill="FFFFFF" w:themeFill="background1"/>
              <w:rPr>
                <w:rFonts w:ascii="Times New Roman" w:hAnsi="Times New Roman" w:cs="Times New Roman"/>
                <w:b/>
                <w:sz w:val="24"/>
                <w:szCs w:val="24"/>
                <w:lang w:val="ro-RO"/>
              </w:rPr>
            </w:pPr>
          </w:p>
        </w:tc>
      </w:tr>
      <w:tr w:rsidR="00BF3B84" w:rsidRPr="0009373F" w14:paraId="13BC94EB" w14:textId="77777777" w:rsidTr="00BF3B84">
        <w:tc>
          <w:tcPr>
            <w:tcW w:w="4080" w:type="dxa"/>
            <w:shd w:val="clear" w:color="auto" w:fill="FFFFFF" w:themeFill="background1"/>
          </w:tcPr>
          <w:p w14:paraId="7D93EB7D" w14:textId="77777777" w:rsidR="00BF3B84" w:rsidRDefault="00BF3B84" w:rsidP="0009373F">
            <w:pPr>
              <w:shd w:val="clear" w:color="auto" w:fill="FFFFFF" w:themeFill="background1"/>
              <w:jc w:val="both"/>
              <w:rPr>
                <w:rFonts w:ascii="Times New Roman" w:hAnsi="Times New Roman" w:cs="Times New Roman"/>
                <w:b/>
                <w:sz w:val="24"/>
                <w:szCs w:val="24"/>
                <w:lang w:val="ro-RO"/>
              </w:rPr>
            </w:pPr>
            <w:r w:rsidRPr="002E5F07">
              <w:rPr>
                <w:rFonts w:ascii="Times New Roman" w:hAnsi="Times New Roman" w:cs="Times New Roman"/>
                <w:sz w:val="24"/>
                <w:szCs w:val="24"/>
                <w:lang w:val="ro-RO"/>
              </w:rPr>
              <w:t>(3)  Complementar acţiunilor prevăzute la alin. (2), pentru a asigura funcţionarea în condiţii de siguranţă a SNT, OTS trebuie să dispună de o cantitate suficientă de gaze naturale pentru echilibrarea sistemului sub formă de gaze naturale stocate în conducte şi/sau</w:t>
            </w:r>
            <w:r w:rsidRPr="002E5F07">
              <w:rPr>
                <w:rFonts w:ascii="Times New Roman" w:hAnsi="Times New Roman" w:cs="Times New Roman"/>
                <w:b/>
                <w:sz w:val="24"/>
                <w:szCs w:val="24"/>
                <w:lang w:val="ro-RO"/>
              </w:rPr>
              <w:t xml:space="preserve"> </w:t>
            </w:r>
            <w:r w:rsidRPr="002E5F07">
              <w:rPr>
                <w:rFonts w:ascii="Times New Roman" w:hAnsi="Times New Roman" w:cs="Times New Roman"/>
                <w:sz w:val="24"/>
                <w:szCs w:val="24"/>
                <w:lang w:val="ro-RO"/>
              </w:rPr>
              <w:t>sub formă de gaze naturale de</w:t>
            </w:r>
            <w:r w:rsidRPr="002E5F07">
              <w:rPr>
                <w:rFonts w:ascii="Times New Roman" w:hAnsi="Times New Roman" w:cs="Times New Roman"/>
                <w:b/>
                <w:sz w:val="24"/>
                <w:szCs w:val="24"/>
                <w:lang w:val="ro-RO"/>
              </w:rPr>
              <w:t xml:space="preserve"> </w:t>
            </w:r>
            <w:r w:rsidRPr="002E5F07">
              <w:rPr>
                <w:rFonts w:ascii="Times New Roman" w:hAnsi="Times New Roman" w:cs="Times New Roman"/>
                <w:sz w:val="24"/>
                <w:szCs w:val="24"/>
                <w:lang w:val="ro-RO"/>
              </w:rPr>
              <w:t>echilibrare înmagazinate în depozitele subterane.</w:t>
            </w:r>
          </w:p>
        </w:tc>
        <w:tc>
          <w:tcPr>
            <w:tcW w:w="3812" w:type="dxa"/>
            <w:shd w:val="clear" w:color="auto" w:fill="FFFFFF" w:themeFill="background1"/>
          </w:tcPr>
          <w:p w14:paraId="2EBE03D6" w14:textId="77777777" w:rsidR="00BF3B84" w:rsidRPr="00B9235F" w:rsidRDefault="00BF3B84" w:rsidP="00B9235F">
            <w:pPr>
              <w:shd w:val="clear" w:color="auto" w:fill="FFFFFF" w:themeFill="background1"/>
              <w:jc w:val="both"/>
              <w:rPr>
                <w:rFonts w:ascii="Times New Roman" w:hAnsi="Times New Roman" w:cs="Times New Roman"/>
                <w:b/>
                <w:sz w:val="24"/>
                <w:szCs w:val="24"/>
                <w:lang w:val="ro-RO"/>
              </w:rPr>
            </w:pPr>
            <w:r w:rsidRPr="00BD278B">
              <w:rPr>
                <w:rFonts w:ascii="Times New Roman" w:hAnsi="Times New Roman" w:cs="Times New Roman"/>
                <w:color w:val="000000" w:themeColor="text1"/>
                <w:sz w:val="24"/>
                <w:szCs w:val="24"/>
                <w:lang w:eastAsia="da-DK"/>
              </w:rPr>
              <w:t xml:space="preserve">(3) Complementar acțiunilor prevăzute la alin. (2), pentru a asigura funcționarea în condiții de </w:t>
            </w:r>
            <w:r w:rsidRPr="00BD278B">
              <w:rPr>
                <w:rFonts w:ascii="Times New Roman" w:hAnsi="Times New Roman" w:cs="Times New Roman"/>
                <w:sz w:val="24"/>
                <w:szCs w:val="24"/>
                <w:lang w:eastAsia="da-DK"/>
              </w:rPr>
              <w:t xml:space="preserve">siguranță a SNT, OTS trebuie să dispună de o cantitate suficientă de gaze naturale pentru echilibrarea </w:t>
            </w:r>
            <w:r w:rsidRPr="002E5F07">
              <w:rPr>
                <w:rFonts w:ascii="Times New Roman" w:hAnsi="Times New Roman" w:cs="Times New Roman"/>
                <w:color w:val="FF0000"/>
                <w:sz w:val="24"/>
                <w:szCs w:val="24"/>
                <w:highlight w:val="yellow"/>
                <w:lang w:eastAsia="da-DK"/>
              </w:rPr>
              <w:t>fizică a</w:t>
            </w:r>
            <w:r w:rsidRPr="002E5F07">
              <w:rPr>
                <w:rFonts w:ascii="Times New Roman" w:hAnsi="Times New Roman" w:cs="Times New Roman"/>
                <w:color w:val="FF0000"/>
                <w:sz w:val="24"/>
                <w:szCs w:val="24"/>
                <w:lang w:eastAsia="da-DK"/>
              </w:rPr>
              <w:t xml:space="preserve"> </w:t>
            </w:r>
            <w:r w:rsidRPr="00BD278B">
              <w:rPr>
                <w:rFonts w:ascii="Times New Roman" w:hAnsi="Times New Roman" w:cs="Times New Roman"/>
                <w:color w:val="000000" w:themeColor="text1"/>
                <w:sz w:val="24"/>
                <w:szCs w:val="24"/>
                <w:lang w:eastAsia="da-DK"/>
              </w:rPr>
              <w:t>sistemului</w:t>
            </w:r>
            <w:r>
              <w:rPr>
                <w:rFonts w:ascii="Times New Roman" w:hAnsi="Times New Roman" w:cs="Times New Roman"/>
                <w:color w:val="000000" w:themeColor="text1"/>
                <w:sz w:val="24"/>
                <w:szCs w:val="24"/>
                <w:lang w:eastAsia="da-DK"/>
              </w:rPr>
              <w:t>,</w:t>
            </w:r>
            <w:r w:rsidRPr="00BD278B">
              <w:rPr>
                <w:rFonts w:ascii="Times New Roman" w:hAnsi="Times New Roman" w:cs="Times New Roman"/>
                <w:color w:val="000000" w:themeColor="text1"/>
                <w:sz w:val="24"/>
                <w:szCs w:val="24"/>
                <w:lang w:eastAsia="da-DK"/>
              </w:rPr>
              <w:t xml:space="preserve"> sub formă de gaze naturale stocate în conducte și/sau sub formă de gaze naturale de echilibrare înmagazinate în depozitele subterane.</w:t>
            </w:r>
          </w:p>
        </w:tc>
        <w:tc>
          <w:tcPr>
            <w:tcW w:w="4272" w:type="dxa"/>
            <w:shd w:val="clear" w:color="auto" w:fill="FFFFFF" w:themeFill="background1"/>
          </w:tcPr>
          <w:p w14:paraId="4AA5F219" w14:textId="77777777" w:rsidR="00BF3B84" w:rsidRDefault="00BF3B84" w:rsidP="005F0C67">
            <w:pPr>
              <w:shd w:val="clear" w:color="auto" w:fill="FFFFFF" w:themeFill="background1"/>
              <w:rPr>
                <w:rFonts w:ascii="Times New Roman" w:hAnsi="Times New Roman" w:cs="Times New Roman"/>
                <w:b/>
                <w:sz w:val="24"/>
                <w:szCs w:val="24"/>
                <w:lang w:val="ro-RO"/>
              </w:rPr>
            </w:pPr>
          </w:p>
        </w:tc>
      </w:tr>
      <w:tr w:rsidR="00BF3B84" w:rsidRPr="0009373F" w14:paraId="5A61C38B" w14:textId="77777777" w:rsidTr="00BF3B84">
        <w:tc>
          <w:tcPr>
            <w:tcW w:w="4080" w:type="dxa"/>
            <w:shd w:val="clear" w:color="auto" w:fill="FFFFFF" w:themeFill="background1"/>
          </w:tcPr>
          <w:p w14:paraId="44A9C3E7" w14:textId="77777777" w:rsidR="00BF3B84" w:rsidRPr="00B9235F" w:rsidRDefault="00BF3B84" w:rsidP="0046681C">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 86</w:t>
            </w:r>
            <w:r>
              <w:rPr>
                <w:rFonts w:ascii="Times New Roman" w:hAnsi="Times New Roman" w:cs="Times New Roman"/>
                <w:b/>
                <w:sz w:val="24"/>
                <w:szCs w:val="24"/>
                <w:vertAlign w:val="superscript"/>
                <w:lang w:val="ro-RO"/>
              </w:rPr>
              <w:t>2</w:t>
            </w:r>
          </w:p>
        </w:tc>
        <w:tc>
          <w:tcPr>
            <w:tcW w:w="3812" w:type="dxa"/>
            <w:shd w:val="clear" w:color="auto" w:fill="FFFFFF" w:themeFill="background1"/>
          </w:tcPr>
          <w:p w14:paraId="3FCD482A" w14:textId="77777777" w:rsidR="00BF3B84" w:rsidRPr="00B9235F" w:rsidRDefault="00BF3B84" w:rsidP="0046681C">
            <w:pPr>
              <w:shd w:val="clear" w:color="auto" w:fill="FFFFFF" w:themeFill="background1"/>
              <w:jc w:val="both"/>
              <w:rPr>
                <w:rFonts w:ascii="Times New Roman" w:hAnsi="Times New Roman" w:cs="Times New Roman"/>
                <w:b/>
                <w:sz w:val="24"/>
                <w:szCs w:val="24"/>
                <w:vertAlign w:val="superscript"/>
                <w:lang w:val="ro-RO"/>
              </w:rPr>
            </w:pPr>
          </w:p>
        </w:tc>
        <w:tc>
          <w:tcPr>
            <w:tcW w:w="4272" w:type="dxa"/>
            <w:shd w:val="clear" w:color="auto" w:fill="FFFFFF" w:themeFill="background1"/>
          </w:tcPr>
          <w:p w14:paraId="41564588" w14:textId="77777777" w:rsidR="00BF3B84" w:rsidRPr="005F0C67" w:rsidRDefault="00BF3B84" w:rsidP="0046681C">
            <w:pPr>
              <w:shd w:val="clear" w:color="auto" w:fill="FFFFFF" w:themeFill="background1"/>
              <w:rPr>
                <w:rFonts w:ascii="Times New Roman" w:hAnsi="Times New Roman" w:cs="Times New Roman"/>
                <w:b/>
                <w:sz w:val="24"/>
                <w:szCs w:val="24"/>
                <w:vertAlign w:val="superscript"/>
                <w:lang w:val="ro-RO"/>
              </w:rPr>
            </w:pPr>
          </w:p>
        </w:tc>
      </w:tr>
      <w:tr w:rsidR="00BF3B84" w:rsidRPr="0009373F" w14:paraId="3747F360" w14:textId="77777777" w:rsidTr="00BF3B84">
        <w:tc>
          <w:tcPr>
            <w:tcW w:w="4080" w:type="dxa"/>
            <w:shd w:val="clear" w:color="auto" w:fill="FFFFFF" w:themeFill="background1"/>
          </w:tcPr>
          <w:p w14:paraId="7397A09B" w14:textId="77777777" w:rsidR="00BF3B84" w:rsidRPr="002E5F07" w:rsidRDefault="00BF3B84" w:rsidP="00336713">
            <w:pPr>
              <w:shd w:val="clear" w:color="auto" w:fill="FFFFFF" w:themeFill="background1"/>
              <w:jc w:val="both"/>
              <w:rPr>
                <w:rFonts w:ascii="Times New Roman" w:hAnsi="Times New Roman" w:cs="Times New Roman"/>
                <w:sz w:val="24"/>
                <w:szCs w:val="24"/>
                <w:lang w:val="ro-RO"/>
              </w:rPr>
            </w:pPr>
            <w:r w:rsidRPr="002E5F07">
              <w:rPr>
                <w:rFonts w:ascii="Times New Roman" w:hAnsi="Times New Roman" w:cs="Times New Roman"/>
                <w:sz w:val="24"/>
                <w:szCs w:val="24"/>
                <w:lang w:val="ro-RO"/>
              </w:rPr>
              <w:t xml:space="preserve">(1) </w:t>
            </w:r>
            <w:r>
              <w:rPr>
                <w:rFonts w:ascii="Times New Roman" w:hAnsi="Times New Roman" w:cs="Times New Roman"/>
                <w:sz w:val="24"/>
                <w:szCs w:val="24"/>
                <w:lang w:val="ro-RO"/>
              </w:rPr>
              <w:t>O</w:t>
            </w:r>
            <w:r w:rsidRPr="002E5F07">
              <w:rPr>
                <w:rFonts w:ascii="Times New Roman" w:hAnsi="Times New Roman" w:cs="Times New Roman"/>
                <w:sz w:val="24"/>
                <w:szCs w:val="24"/>
                <w:lang w:val="ro-RO"/>
              </w:rPr>
              <w:t xml:space="preserve">TS organizează şi administrează piaţa de echilibrare a gazelor naturale sau poate încheia un acord cu o terţă parte, în conformitate cu prevederile Regulamentului (UE) nr. 312/2014 al Comisiei din 26 martie 2014 de stabilire a unui cod de reţea privind echilibrarea reţelelor de transport de gaz, care să exercite aceste atribuţii pentru OTS. În cazul în care OTS va încheia un acord în acest sens, acesta va notifica în scris participanţilor identitatea operatorului desemnat să asigure îndeplinirea obligaţiilor de organizare şi administrare a pieţei gazelor naturale, operator care </w:t>
            </w:r>
            <w:r w:rsidRPr="002E5F07">
              <w:rPr>
                <w:rFonts w:ascii="Times New Roman" w:hAnsi="Times New Roman" w:cs="Times New Roman"/>
                <w:sz w:val="24"/>
                <w:szCs w:val="24"/>
                <w:lang w:val="ro-RO"/>
              </w:rPr>
              <w:lastRenderedPageBreak/>
              <w:t>va încheia cu participanţii, în termen de 5 zile de la data primirii acestei notificări, Convenţia prevăzută în anexa la Contractul de echilibrare şi acces la PVT.</w:t>
            </w:r>
          </w:p>
        </w:tc>
        <w:tc>
          <w:tcPr>
            <w:tcW w:w="3812" w:type="dxa"/>
            <w:shd w:val="clear" w:color="auto" w:fill="FFFFFF" w:themeFill="background1"/>
          </w:tcPr>
          <w:p w14:paraId="1AF956D8"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6A854BBF"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16B7CFD5"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24ACD202"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15014FFA"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6E65D49A"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539A0D48"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57FC6E61"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0A23564F"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08B2CABA" w14:textId="77777777" w:rsidR="00BF3B84" w:rsidRPr="00B9235F" w:rsidRDefault="00BF3B84" w:rsidP="002E5F07">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4E17F39F" w14:textId="77777777" w:rsidR="00BF3B84" w:rsidRDefault="00BF3B84" w:rsidP="0046681C">
            <w:pPr>
              <w:shd w:val="clear" w:color="auto" w:fill="FFFFFF" w:themeFill="background1"/>
              <w:rPr>
                <w:rFonts w:ascii="Times New Roman" w:hAnsi="Times New Roman" w:cs="Times New Roman"/>
                <w:b/>
                <w:sz w:val="24"/>
                <w:szCs w:val="24"/>
                <w:lang w:val="ro-RO"/>
              </w:rPr>
            </w:pPr>
          </w:p>
        </w:tc>
      </w:tr>
      <w:tr w:rsidR="00BF3B84" w:rsidRPr="0009373F" w14:paraId="182AB2A2" w14:textId="77777777" w:rsidTr="00BF3B84">
        <w:tc>
          <w:tcPr>
            <w:tcW w:w="4080" w:type="dxa"/>
            <w:shd w:val="clear" w:color="auto" w:fill="FFFFFF" w:themeFill="background1"/>
          </w:tcPr>
          <w:p w14:paraId="5E5070FB" w14:textId="77777777" w:rsidR="00BF3B84" w:rsidRPr="002E5F07" w:rsidRDefault="00BF3B84" w:rsidP="00336713">
            <w:pPr>
              <w:shd w:val="clear" w:color="auto" w:fill="FFFFFF" w:themeFill="background1"/>
              <w:jc w:val="both"/>
              <w:rPr>
                <w:rFonts w:ascii="Times New Roman" w:hAnsi="Times New Roman" w:cs="Times New Roman"/>
                <w:sz w:val="24"/>
                <w:szCs w:val="24"/>
                <w:lang w:val="ro-RO"/>
              </w:rPr>
            </w:pPr>
            <w:r w:rsidRPr="00336713">
              <w:rPr>
                <w:rFonts w:ascii="Times New Roman" w:hAnsi="Times New Roman" w:cs="Times New Roman"/>
                <w:sz w:val="24"/>
                <w:szCs w:val="24"/>
                <w:lang w:val="ro-RO"/>
              </w:rPr>
              <w:t>(1</w:t>
            </w:r>
            <w:r>
              <w:rPr>
                <w:rFonts w:ascii="Times New Roman" w:hAnsi="Times New Roman" w:cs="Times New Roman"/>
                <w:sz w:val="24"/>
                <w:szCs w:val="24"/>
                <w:vertAlign w:val="superscript"/>
                <w:lang w:val="ro-RO"/>
              </w:rPr>
              <w:t>1</w:t>
            </w:r>
            <w:r w:rsidRPr="00336713">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336713">
              <w:rPr>
                <w:rFonts w:ascii="Times New Roman" w:hAnsi="Times New Roman" w:cs="Times New Roman"/>
                <w:sz w:val="24"/>
                <w:szCs w:val="24"/>
                <w:lang w:val="ro-RO"/>
              </w:rPr>
              <w:t>Responsabilitatea pentru organizarea şi administrarea PE revine în întregime OTS.</w:t>
            </w:r>
          </w:p>
        </w:tc>
        <w:tc>
          <w:tcPr>
            <w:tcW w:w="3812" w:type="dxa"/>
            <w:shd w:val="clear" w:color="auto" w:fill="FFFFFF" w:themeFill="background1"/>
          </w:tcPr>
          <w:p w14:paraId="4F0B357C"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p w14:paraId="7C0FA9E3" w14:textId="77777777" w:rsidR="00BF3B84" w:rsidRDefault="00BF3B84" w:rsidP="002E5F07">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7FF5737B" w14:textId="77777777" w:rsidR="00BF3B84" w:rsidRDefault="00BF3B84" w:rsidP="0046681C">
            <w:pPr>
              <w:shd w:val="clear" w:color="auto" w:fill="FFFFFF" w:themeFill="background1"/>
              <w:rPr>
                <w:rFonts w:ascii="Times New Roman" w:hAnsi="Times New Roman" w:cs="Times New Roman"/>
                <w:b/>
                <w:sz w:val="24"/>
                <w:szCs w:val="24"/>
                <w:lang w:val="ro-RO"/>
              </w:rPr>
            </w:pPr>
          </w:p>
        </w:tc>
      </w:tr>
      <w:tr w:rsidR="00BF3B84" w:rsidRPr="0009373F" w14:paraId="357EDD79" w14:textId="77777777" w:rsidTr="00BF3B84">
        <w:tc>
          <w:tcPr>
            <w:tcW w:w="4080" w:type="dxa"/>
            <w:shd w:val="clear" w:color="auto" w:fill="FFFFFF" w:themeFill="background1"/>
          </w:tcPr>
          <w:p w14:paraId="3913A228" w14:textId="77777777" w:rsidR="00BF3B84" w:rsidRPr="00B9235F" w:rsidRDefault="00BF3B84" w:rsidP="00336713">
            <w:pPr>
              <w:shd w:val="clear" w:color="auto" w:fill="FFFFFF" w:themeFill="background1"/>
              <w:jc w:val="both"/>
              <w:rPr>
                <w:rFonts w:ascii="Times New Roman" w:hAnsi="Times New Roman" w:cs="Times New Roman"/>
                <w:sz w:val="24"/>
                <w:szCs w:val="24"/>
                <w:lang w:val="ro-RO"/>
              </w:rPr>
            </w:pPr>
            <w:r w:rsidRPr="00336713">
              <w:rPr>
                <w:rFonts w:ascii="Times New Roman" w:hAnsi="Times New Roman" w:cs="Times New Roman"/>
                <w:sz w:val="24"/>
                <w:szCs w:val="24"/>
                <w:lang w:val="ro-RO"/>
              </w:rPr>
              <w:t>(2)  Piaţa de echilibrare reprezintă cadrul organizat de tranzacţionare a unor cantităţi de gaze naturale din producţia internă destinată consumului CC sau/şi PET, în cursul zilei de livrare sau în ziua gazieră următoare, şi a dezechilibrului zilnic iniţial de tip CC sau PET al UR, în scopul echilibrării comerciale a acestuia, intermediate de OTS/terţa parte desemnată de OTS, pe baza Procedurii de tranzacţionare pe piaţa de echilibrare a gazelor naturale, prevăzută în anexa nr. 1</w:t>
            </w:r>
            <w:r>
              <w:rPr>
                <w:rFonts w:ascii="Times New Roman" w:hAnsi="Times New Roman" w:cs="Times New Roman"/>
                <w:sz w:val="24"/>
                <w:szCs w:val="24"/>
                <w:vertAlign w:val="superscript"/>
                <w:lang w:val="ro-RO"/>
              </w:rPr>
              <w:t>4</w:t>
            </w:r>
            <w:r w:rsidRPr="00336713">
              <w:rPr>
                <w:rFonts w:ascii="Times New Roman" w:hAnsi="Times New Roman" w:cs="Times New Roman"/>
                <w:sz w:val="24"/>
                <w:szCs w:val="24"/>
                <w:lang w:val="ro-RO"/>
              </w:rPr>
              <w:t>. Preţul gazelor naturale tranzacţionate, fără servicii incluse, nu poate depăşi preţul de 68 lei/MWh</w:t>
            </w:r>
            <w:r>
              <w:rPr>
                <w:rFonts w:ascii="Times New Roman" w:hAnsi="Times New Roman" w:cs="Times New Roman"/>
                <w:sz w:val="24"/>
                <w:szCs w:val="24"/>
                <w:lang w:val="ro-RO"/>
              </w:rPr>
              <w:t>.</w:t>
            </w:r>
          </w:p>
        </w:tc>
        <w:tc>
          <w:tcPr>
            <w:tcW w:w="3812" w:type="dxa"/>
            <w:shd w:val="clear" w:color="auto" w:fill="FFFFFF" w:themeFill="background1"/>
          </w:tcPr>
          <w:p w14:paraId="41409FF0" w14:textId="77777777" w:rsidR="00BF3B84" w:rsidRPr="00336713" w:rsidRDefault="00BF3B84" w:rsidP="00336713">
            <w:pPr>
              <w:shd w:val="clear" w:color="auto" w:fill="FFFFFF" w:themeFill="background1"/>
              <w:autoSpaceDE w:val="0"/>
              <w:autoSpaceDN w:val="0"/>
              <w:adjustRightInd w:val="0"/>
              <w:jc w:val="both"/>
              <w:rPr>
                <w:rFonts w:ascii="Times New Roman" w:eastAsia="Times New Roman" w:hAnsi="Times New Roman" w:cs="Times New Roman"/>
                <w:bCs/>
                <w:sz w:val="24"/>
                <w:szCs w:val="24"/>
                <w:lang w:val="ro-RO"/>
              </w:rPr>
            </w:pPr>
            <w:r w:rsidRPr="00336713">
              <w:rPr>
                <w:rFonts w:ascii="Times New Roman" w:eastAsia="Times New Roman" w:hAnsi="Times New Roman" w:cs="Times New Roman"/>
                <w:bCs/>
                <w:sz w:val="24"/>
                <w:szCs w:val="24"/>
                <w:lang w:val="ro-RO"/>
              </w:rPr>
              <w:t>(2) Piața de echilibrare reprezintă cadrul organizat de tranzacționare a unor cantități de gaze naturale din producția internă destinată consumului CC sau/și PET, în cursul zilei de livrare sau în ziua gazieră următoare</w:t>
            </w:r>
            <w:r>
              <w:rPr>
                <w:rFonts w:ascii="Times New Roman" w:eastAsia="Times New Roman" w:hAnsi="Times New Roman" w:cs="Times New Roman"/>
                <w:bCs/>
                <w:sz w:val="24"/>
                <w:szCs w:val="24"/>
                <w:lang w:val="ro-RO"/>
              </w:rPr>
              <w:t>,</w:t>
            </w:r>
            <w:r w:rsidRPr="00336713">
              <w:rPr>
                <w:rFonts w:ascii="Times New Roman" w:eastAsia="Times New Roman" w:hAnsi="Times New Roman" w:cs="Times New Roman"/>
                <w:bCs/>
                <w:sz w:val="24"/>
                <w:szCs w:val="24"/>
                <w:lang w:val="ro-RO"/>
              </w:rPr>
              <w:t xml:space="preserve"> și a dezechilibrului zilnic inițial de tip CC sau PET al UR, în scopul echilibrării comerciale a acestuia, intermediate de OTS/terța parte desemnată de OTS, pe baza Procedurii de tranzacționare pe piața de echilibrare a gazelor naturale, prevăzută în anexa nr. 1</w:t>
            </w:r>
            <w:r w:rsidRPr="00336713">
              <w:rPr>
                <w:rFonts w:ascii="Times New Roman" w:eastAsia="Times New Roman" w:hAnsi="Times New Roman" w:cs="Times New Roman"/>
                <w:bCs/>
                <w:sz w:val="24"/>
                <w:szCs w:val="24"/>
                <w:vertAlign w:val="superscript"/>
                <w:lang w:val="ro-RO"/>
              </w:rPr>
              <w:t>4</w:t>
            </w:r>
            <w:r w:rsidRPr="00336713">
              <w:rPr>
                <w:rFonts w:ascii="Times New Roman" w:eastAsia="Times New Roman" w:hAnsi="Times New Roman" w:cs="Times New Roman"/>
                <w:bCs/>
                <w:sz w:val="24"/>
                <w:szCs w:val="24"/>
                <w:lang w:val="ro-RO"/>
              </w:rPr>
              <w:t>.</w:t>
            </w:r>
          </w:p>
          <w:p w14:paraId="674497FF" w14:textId="77777777" w:rsidR="00BF3B84" w:rsidRPr="00336713" w:rsidRDefault="00BF3B84" w:rsidP="00336713">
            <w:pPr>
              <w:shd w:val="clear" w:color="auto" w:fill="FFFFFF" w:themeFill="background1"/>
              <w:autoSpaceDE w:val="0"/>
              <w:autoSpaceDN w:val="0"/>
              <w:adjustRightInd w:val="0"/>
              <w:jc w:val="both"/>
              <w:rPr>
                <w:rFonts w:ascii="Times New Roman" w:eastAsia="Times New Roman" w:hAnsi="Times New Roman" w:cs="Times New Roman"/>
                <w:bCs/>
                <w:color w:val="FF0000"/>
                <w:sz w:val="24"/>
                <w:szCs w:val="24"/>
                <w:highlight w:val="yellow"/>
                <w:lang w:val="ro-RO"/>
              </w:rPr>
            </w:pPr>
            <w:r w:rsidRPr="00336713">
              <w:rPr>
                <w:rFonts w:ascii="Times New Roman" w:eastAsia="Times New Roman" w:hAnsi="Times New Roman" w:cs="Times New Roman"/>
                <w:bCs/>
                <w:sz w:val="24"/>
                <w:szCs w:val="24"/>
                <w:lang w:val="ro-RO"/>
              </w:rPr>
              <w:t xml:space="preserve"> Prețul </w:t>
            </w:r>
            <w:r w:rsidRPr="00336713">
              <w:rPr>
                <w:rFonts w:ascii="Times New Roman" w:eastAsia="Times New Roman" w:hAnsi="Times New Roman" w:cs="Times New Roman"/>
                <w:bCs/>
                <w:strike/>
                <w:sz w:val="24"/>
                <w:szCs w:val="24"/>
                <w:lang w:val="ro-RO"/>
              </w:rPr>
              <w:t>gazelor naturale tranzacţionate</w:t>
            </w:r>
            <w:r>
              <w:rPr>
                <w:rFonts w:ascii="Times New Roman" w:eastAsia="Times New Roman" w:hAnsi="Times New Roman" w:cs="Times New Roman"/>
                <w:bCs/>
                <w:strike/>
                <w:sz w:val="24"/>
                <w:szCs w:val="24"/>
                <w:lang w:val="ro-RO"/>
              </w:rPr>
              <w:t>, fără servicii incluse, nu poate depăşi</w:t>
            </w:r>
            <w:r>
              <w:rPr>
                <w:rFonts w:ascii="Times New Roman" w:eastAsia="Times New Roman" w:hAnsi="Times New Roman" w:cs="Times New Roman"/>
                <w:bCs/>
                <w:sz w:val="24"/>
                <w:szCs w:val="24"/>
                <w:lang w:val="ro-RO"/>
              </w:rPr>
              <w:t xml:space="preserve"> </w:t>
            </w:r>
            <w:r w:rsidRPr="00336713">
              <w:rPr>
                <w:rFonts w:ascii="Times New Roman" w:eastAsia="Times New Roman" w:hAnsi="Times New Roman" w:cs="Times New Roman"/>
                <w:bCs/>
                <w:strike/>
                <w:sz w:val="24"/>
                <w:szCs w:val="24"/>
                <w:lang w:val="ro-RO"/>
              </w:rPr>
              <w:t>preţul de 68 lei/MWh</w:t>
            </w:r>
            <w:r>
              <w:rPr>
                <w:rFonts w:ascii="Times New Roman" w:eastAsia="Times New Roman" w:hAnsi="Times New Roman" w:cs="Times New Roman"/>
                <w:bCs/>
                <w:sz w:val="24"/>
                <w:szCs w:val="24"/>
                <w:lang w:val="ro-RO"/>
              </w:rPr>
              <w:t xml:space="preserve"> </w:t>
            </w:r>
            <w:r w:rsidRPr="00336713">
              <w:rPr>
                <w:rFonts w:ascii="Times New Roman" w:eastAsia="Times New Roman" w:hAnsi="Times New Roman" w:cs="Times New Roman"/>
                <w:bCs/>
                <w:color w:val="FF0000"/>
                <w:sz w:val="24"/>
                <w:szCs w:val="24"/>
                <w:highlight w:val="yellow"/>
                <w:lang w:val="ro-RO"/>
              </w:rPr>
              <w:t>din ofertele de tranzacționare va fi defalcat astfel:</w:t>
            </w:r>
          </w:p>
          <w:p w14:paraId="4D87FB5C" w14:textId="77777777" w:rsidR="00BF3B84" w:rsidRPr="00336713" w:rsidRDefault="00BF3B84" w:rsidP="00336713">
            <w:pPr>
              <w:shd w:val="clear" w:color="auto" w:fill="FFFFFF" w:themeFill="background1"/>
              <w:autoSpaceDE w:val="0"/>
              <w:autoSpaceDN w:val="0"/>
              <w:adjustRightInd w:val="0"/>
              <w:jc w:val="both"/>
              <w:rPr>
                <w:rFonts w:ascii="Times New Roman" w:eastAsia="Times New Roman" w:hAnsi="Times New Roman" w:cs="Times New Roman"/>
                <w:bCs/>
                <w:color w:val="FF0000"/>
                <w:sz w:val="24"/>
                <w:szCs w:val="24"/>
                <w:highlight w:val="yellow"/>
                <w:lang w:val="ro-RO"/>
              </w:rPr>
            </w:pPr>
            <w:r w:rsidRPr="00336713">
              <w:rPr>
                <w:rFonts w:ascii="Times New Roman" w:eastAsia="Times New Roman" w:hAnsi="Times New Roman" w:cs="Times New Roman"/>
                <w:bCs/>
                <w:color w:val="FF0000"/>
                <w:sz w:val="24"/>
                <w:szCs w:val="24"/>
                <w:highlight w:val="yellow"/>
                <w:lang w:val="ro-RO"/>
              </w:rPr>
              <w:t>a) prețul gazelor naturale, fără servicii incluse, care nu poate depăși prețul de 68 lei/MWh;</w:t>
            </w:r>
          </w:p>
          <w:p w14:paraId="74C2DD92" w14:textId="77777777" w:rsidR="00BF3B84" w:rsidRPr="00336713" w:rsidRDefault="00BF3B84" w:rsidP="00336713">
            <w:pPr>
              <w:shd w:val="clear" w:color="auto" w:fill="FFFFFF" w:themeFill="background1"/>
              <w:jc w:val="both"/>
              <w:rPr>
                <w:rFonts w:ascii="Times New Roman" w:hAnsi="Times New Roman" w:cs="Times New Roman"/>
                <w:sz w:val="24"/>
                <w:szCs w:val="24"/>
                <w:lang w:val="ro-RO"/>
              </w:rPr>
            </w:pPr>
            <w:r w:rsidRPr="00336713">
              <w:rPr>
                <w:rFonts w:ascii="Times New Roman" w:hAnsi="Times New Roman" w:cs="Times New Roman"/>
                <w:color w:val="FF0000"/>
                <w:sz w:val="24"/>
                <w:szCs w:val="24"/>
                <w:highlight w:val="yellow"/>
                <w:lang w:val="ro-RO"/>
              </w:rPr>
              <w:t xml:space="preserve">b) costul serviciilor incluse, în lei/MWh, care cuprinde costul </w:t>
            </w:r>
            <w:r w:rsidRPr="00336713">
              <w:rPr>
                <w:rFonts w:ascii="Times New Roman" w:hAnsi="Times New Roman" w:cs="Times New Roman"/>
                <w:color w:val="FF0000"/>
                <w:sz w:val="24"/>
                <w:szCs w:val="24"/>
                <w:highlight w:val="yellow"/>
                <w:lang w:val="ro-RO"/>
              </w:rPr>
              <w:lastRenderedPageBreak/>
              <w:t>serviciilor de transport, costul serviciilor de înmagazinare subterană, precum și costuri de finanțare, după caz.</w:t>
            </w:r>
          </w:p>
        </w:tc>
        <w:tc>
          <w:tcPr>
            <w:tcW w:w="4272" w:type="dxa"/>
            <w:shd w:val="clear" w:color="auto" w:fill="FFFFFF" w:themeFill="background1"/>
          </w:tcPr>
          <w:p w14:paraId="397DF9C7" w14:textId="77777777" w:rsidR="00BF3B84" w:rsidRDefault="00BF3B84" w:rsidP="002956FE">
            <w:pPr>
              <w:pStyle w:val="CommentText"/>
              <w:spacing w:after="0"/>
              <w:rPr>
                <w:b/>
                <w:color w:val="000000" w:themeColor="text1"/>
                <w:sz w:val="24"/>
                <w:szCs w:val="24"/>
              </w:rPr>
            </w:pPr>
            <w:r w:rsidRPr="00952474">
              <w:rPr>
                <w:b/>
                <w:color w:val="000000" w:themeColor="text1"/>
                <w:sz w:val="24"/>
                <w:szCs w:val="24"/>
              </w:rPr>
              <w:lastRenderedPageBreak/>
              <w:t>ENERGY DISTRIBUTION SERVICES</w:t>
            </w:r>
          </w:p>
          <w:p w14:paraId="32F48427" w14:textId="77777777" w:rsidR="00BF3B84" w:rsidRDefault="00BF3B84" w:rsidP="00736ADD">
            <w:pPr>
              <w:pStyle w:val="CommentText"/>
              <w:spacing w:after="0"/>
              <w:jc w:val="both"/>
              <w:rPr>
                <w:sz w:val="24"/>
                <w:szCs w:val="24"/>
                <w:lang w:val="ro-RO"/>
              </w:rPr>
            </w:pPr>
            <w:r w:rsidRPr="002956FE">
              <w:rPr>
                <w:sz w:val="24"/>
                <w:szCs w:val="24"/>
                <w:lang w:val="ro-RO"/>
              </w:rPr>
              <w:t>Propune eliminarea.</w:t>
            </w:r>
          </w:p>
          <w:p w14:paraId="1D3DAAD5" w14:textId="77777777" w:rsidR="00BF3B84" w:rsidRDefault="00BF3B84" w:rsidP="002956FE">
            <w:pPr>
              <w:pStyle w:val="CommentText"/>
              <w:spacing w:after="0"/>
              <w:jc w:val="both"/>
              <w:rPr>
                <w:sz w:val="24"/>
                <w:szCs w:val="24"/>
                <w:lang w:val="ro-RO"/>
              </w:rPr>
            </w:pPr>
            <w:r w:rsidRPr="002956FE">
              <w:rPr>
                <w:sz w:val="24"/>
                <w:szCs w:val="24"/>
                <w:u w:val="single"/>
                <w:lang w:val="ro-RO"/>
              </w:rPr>
              <w:t>Justificare</w:t>
            </w:r>
            <w:r>
              <w:rPr>
                <w:sz w:val="24"/>
                <w:szCs w:val="24"/>
                <w:lang w:val="ro-RO"/>
              </w:rPr>
              <w:t xml:space="preserve">: </w:t>
            </w:r>
            <w:r w:rsidRPr="002956FE">
              <w:rPr>
                <w:sz w:val="24"/>
                <w:szCs w:val="24"/>
                <w:lang w:val="ro-RO"/>
              </w:rPr>
              <w:t>Pia</w:t>
            </w:r>
            <w:r>
              <w:rPr>
                <w:sz w:val="24"/>
                <w:szCs w:val="24"/>
                <w:lang w:val="ro-RO"/>
              </w:rPr>
              <w:t>ț</w:t>
            </w:r>
            <w:r w:rsidRPr="002956FE">
              <w:rPr>
                <w:sz w:val="24"/>
                <w:szCs w:val="24"/>
                <w:lang w:val="ro-RO"/>
              </w:rPr>
              <w:t>a de echilibrare reprezinta o masura provizorie inutila odata cu realizarea mecanismului de prognozare a alocarilor</w:t>
            </w:r>
            <w:r>
              <w:rPr>
                <w:sz w:val="24"/>
                <w:szCs w:val="24"/>
                <w:lang w:val="ro-RO"/>
              </w:rPr>
              <w:t>.</w:t>
            </w:r>
          </w:p>
          <w:p w14:paraId="6B5EE7C1" w14:textId="77777777" w:rsidR="00BF3B84" w:rsidRDefault="00BF3B84" w:rsidP="002956FE">
            <w:pPr>
              <w:pStyle w:val="CommentText"/>
              <w:spacing w:after="0"/>
              <w:jc w:val="both"/>
              <w:rPr>
                <w:sz w:val="24"/>
                <w:szCs w:val="24"/>
                <w:lang w:val="ro-RO"/>
              </w:rPr>
            </w:pPr>
          </w:p>
          <w:p w14:paraId="32EDCDA7" w14:textId="77777777" w:rsidR="00BF3B84" w:rsidRPr="00D93B3A" w:rsidRDefault="00BF3B84" w:rsidP="00D93B3A">
            <w:pPr>
              <w:shd w:val="clear" w:color="auto" w:fill="FFFFFF" w:themeFill="background1"/>
              <w:jc w:val="both"/>
              <w:rPr>
                <w:rFonts w:ascii="Times New Roman" w:hAnsi="Times New Roman" w:cs="Times New Roman"/>
                <w:b/>
                <w:sz w:val="24"/>
                <w:szCs w:val="24"/>
                <w:lang w:val="ro-RO"/>
              </w:rPr>
            </w:pPr>
            <w:r w:rsidRPr="00D93B3A">
              <w:rPr>
                <w:rFonts w:ascii="Times New Roman" w:hAnsi="Times New Roman" w:cs="Times New Roman"/>
                <w:b/>
                <w:sz w:val="24"/>
                <w:szCs w:val="24"/>
                <w:lang w:val="ro-RO"/>
              </w:rPr>
              <w:t>ROMGAZ</w:t>
            </w:r>
          </w:p>
          <w:p w14:paraId="67F740EE" w14:textId="77777777" w:rsidR="00BF3B84" w:rsidRPr="00B9235F" w:rsidRDefault="00BF3B84" w:rsidP="00D93B3A">
            <w:pPr>
              <w:shd w:val="clear" w:color="auto" w:fill="FFFFFF" w:themeFill="background1"/>
              <w:jc w:val="both"/>
              <w:rPr>
                <w:rFonts w:ascii="Times New Roman" w:hAnsi="Times New Roman" w:cs="Times New Roman"/>
                <w:sz w:val="24"/>
                <w:szCs w:val="24"/>
                <w:lang w:val="ro-RO"/>
              </w:rPr>
            </w:pPr>
            <w:r w:rsidRPr="009F48B5">
              <w:rPr>
                <w:rFonts w:ascii="Times New Roman" w:hAnsi="Times New Roman" w:cs="Times New Roman"/>
                <w:sz w:val="24"/>
                <w:szCs w:val="24"/>
                <w:lang w:val="ro-RO"/>
              </w:rPr>
              <w:t>(2)</w:t>
            </w:r>
            <w:r>
              <w:t xml:space="preserve"> </w:t>
            </w:r>
            <w:r w:rsidRPr="00B9235F">
              <w:rPr>
                <w:rFonts w:ascii="Times New Roman" w:hAnsi="Times New Roman" w:cs="Times New Roman"/>
                <w:sz w:val="24"/>
                <w:szCs w:val="24"/>
                <w:lang w:val="ro-RO"/>
              </w:rPr>
              <w:t>Piața de echilibrare reprezintă cadrul organizat de tranzacționare a unor cantități de gaze naturale din producția internă destinată consumului CC sau/și PET, în cursul zilei de livrare sau în ziua gazieră următoare și a dezechilibrului zilnic inițial de tip CC sau PET al UR, în scopul echilibrării comerciale a acestuia, intermediate de OTS/terța parte desemnată de OTS, pe baza Procedurii de tranzacționare pe piața de echilibrare a gazelor naturale, prevăzută în anexa nr. 1</w:t>
            </w:r>
            <w:r>
              <w:rPr>
                <w:rFonts w:ascii="Times New Roman" w:hAnsi="Times New Roman" w:cs="Times New Roman"/>
                <w:sz w:val="24"/>
                <w:szCs w:val="24"/>
                <w:vertAlign w:val="superscript"/>
                <w:lang w:val="ro-RO"/>
              </w:rPr>
              <w:t>4</w:t>
            </w:r>
            <w:r w:rsidRPr="00B9235F">
              <w:rPr>
                <w:rFonts w:ascii="Times New Roman" w:hAnsi="Times New Roman" w:cs="Times New Roman"/>
                <w:sz w:val="24"/>
                <w:szCs w:val="24"/>
                <w:lang w:val="ro-RO"/>
              </w:rPr>
              <w:t>.</w:t>
            </w:r>
          </w:p>
          <w:p w14:paraId="1382CC52" w14:textId="77777777" w:rsidR="00BF3B84" w:rsidRPr="004A5714" w:rsidRDefault="00BF3B84" w:rsidP="00D93B3A">
            <w:pPr>
              <w:shd w:val="clear" w:color="auto" w:fill="FFFFFF" w:themeFill="background1"/>
              <w:jc w:val="both"/>
              <w:rPr>
                <w:rFonts w:ascii="Times New Roman" w:hAnsi="Times New Roman" w:cs="Times New Roman"/>
                <w:color w:val="FF0000"/>
                <w:sz w:val="24"/>
                <w:szCs w:val="24"/>
                <w:lang w:val="ro-RO"/>
              </w:rPr>
            </w:pPr>
            <w:r w:rsidRPr="00B9235F">
              <w:rPr>
                <w:rFonts w:ascii="Times New Roman" w:hAnsi="Times New Roman" w:cs="Times New Roman"/>
                <w:sz w:val="24"/>
                <w:szCs w:val="24"/>
                <w:lang w:val="ro-RO"/>
              </w:rPr>
              <w:t xml:space="preserve"> Prețul </w:t>
            </w:r>
            <w:r w:rsidRPr="004A5714">
              <w:rPr>
                <w:rFonts w:ascii="Times New Roman" w:hAnsi="Times New Roman" w:cs="Times New Roman"/>
                <w:strike/>
                <w:sz w:val="24"/>
                <w:szCs w:val="24"/>
                <w:lang w:val="ro-RO"/>
              </w:rPr>
              <w:t>gazelor naturale</w:t>
            </w:r>
            <w:r>
              <w:rPr>
                <w:rFonts w:ascii="Times New Roman" w:hAnsi="Times New Roman" w:cs="Times New Roman"/>
                <w:sz w:val="24"/>
                <w:szCs w:val="24"/>
                <w:lang w:val="ro-RO"/>
              </w:rPr>
              <w:t xml:space="preserve"> </w:t>
            </w:r>
            <w:r w:rsidRPr="00EF2649">
              <w:rPr>
                <w:rFonts w:ascii="Times New Roman" w:hAnsi="Times New Roman" w:cs="Times New Roman"/>
                <w:strike/>
                <w:sz w:val="24"/>
                <w:szCs w:val="24"/>
                <w:lang w:val="ro-RO"/>
              </w:rPr>
              <w:t xml:space="preserve">tranzacţionate, fără servicii incluse, nu poate depăşi preţul </w:t>
            </w:r>
            <w:r w:rsidRPr="00EF2649">
              <w:rPr>
                <w:rFonts w:ascii="Times New Roman" w:hAnsi="Times New Roman" w:cs="Times New Roman"/>
                <w:strike/>
                <w:sz w:val="24"/>
                <w:szCs w:val="24"/>
                <w:lang w:val="ro-RO"/>
              </w:rPr>
              <w:lastRenderedPageBreak/>
              <w:t>de 68 lei/MWh</w:t>
            </w:r>
            <w:r>
              <w:rPr>
                <w:rFonts w:ascii="Times New Roman" w:hAnsi="Times New Roman" w:cs="Times New Roman"/>
                <w:sz w:val="24"/>
                <w:szCs w:val="24"/>
                <w:lang w:val="ro-RO"/>
              </w:rPr>
              <w:t xml:space="preserve"> </w:t>
            </w:r>
            <w:r w:rsidRPr="004A5714">
              <w:rPr>
                <w:rFonts w:ascii="Times New Roman" w:hAnsi="Times New Roman" w:cs="Times New Roman"/>
                <w:color w:val="FF0000"/>
                <w:sz w:val="24"/>
                <w:szCs w:val="24"/>
                <w:lang w:val="ro-RO"/>
              </w:rPr>
              <w:t>din ofertele de tranzacționa</w:t>
            </w:r>
            <w:r>
              <w:rPr>
                <w:rFonts w:ascii="Times New Roman" w:hAnsi="Times New Roman" w:cs="Times New Roman"/>
                <w:color w:val="FF0000"/>
                <w:sz w:val="24"/>
                <w:szCs w:val="24"/>
                <w:lang w:val="ro-RO"/>
              </w:rPr>
              <w:t>r</w:t>
            </w:r>
            <w:r w:rsidRPr="004A5714">
              <w:rPr>
                <w:rFonts w:ascii="Times New Roman" w:hAnsi="Times New Roman" w:cs="Times New Roman"/>
                <w:color w:val="FF0000"/>
                <w:sz w:val="24"/>
                <w:szCs w:val="24"/>
                <w:lang w:val="ro-RO"/>
              </w:rPr>
              <w:t>e va fi defalcat astfel:</w:t>
            </w:r>
          </w:p>
          <w:p w14:paraId="1BE521CF" w14:textId="77777777" w:rsidR="00BF3B84" w:rsidRPr="00EF2649" w:rsidRDefault="00BF3B84" w:rsidP="00D93B3A">
            <w:pPr>
              <w:shd w:val="clear" w:color="auto" w:fill="FFFFFF" w:themeFill="background1"/>
              <w:jc w:val="both"/>
              <w:rPr>
                <w:rFonts w:ascii="Times New Roman" w:hAnsi="Times New Roman" w:cs="Times New Roman"/>
                <w:color w:val="FF0000"/>
                <w:sz w:val="24"/>
                <w:szCs w:val="24"/>
                <w:lang w:val="ro-RO"/>
              </w:rPr>
            </w:pPr>
            <w:r w:rsidRPr="00EF2649">
              <w:rPr>
                <w:rFonts w:ascii="Times New Roman" w:hAnsi="Times New Roman" w:cs="Times New Roman"/>
                <w:color w:val="FF0000"/>
                <w:sz w:val="24"/>
                <w:szCs w:val="24"/>
                <w:lang w:val="ro-RO"/>
              </w:rPr>
              <w:t>a) prețul gazelor naturale, fără servicii incluse, care nu poate depăși prețul de 68 lei/MWh;</w:t>
            </w:r>
          </w:p>
          <w:p w14:paraId="404EC8A2" w14:textId="77777777" w:rsidR="00BF3B84" w:rsidRDefault="00BF3B84" w:rsidP="00D93B3A">
            <w:pPr>
              <w:shd w:val="clear" w:color="auto" w:fill="FFFFFF" w:themeFill="background1"/>
              <w:jc w:val="both"/>
              <w:rPr>
                <w:rFonts w:ascii="Times New Roman" w:hAnsi="Times New Roman" w:cs="Times New Roman"/>
                <w:color w:val="FF0000"/>
                <w:sz w:val="24"/>
                <w:szCs w:val="24"/>
                <w:lang w:val="ro-RO"/>
              </w:rPr>
            </w:pPr>
            <w:r w:rsidRPr="00EF2649">
              <w:rPr>
                <w:rFonts w:ascii="Times New Roman" w:hAnsi="Times New Roman" w:cs="Times New Roman"/>
                <w:color w:val="FF0000"/>
                <w:sz w:val="24"/>
                <w:szCs w:val="24"/>
                <w:lang w:val="ro-RO"/>
              </w:rPr>
              <w:t>b) costul serviciilor incluse, în lei/MWh, care cuprinde costul serviciilor de transport, costul serviciilor de înmagazinare subterană, precum și costuri de finanțare, după caz.</w:t>
            </w:r>
          </w:p>
          <w:p w14:paraId="72BB327B" w14:textId="2C8B6C50" w:rsidR="00BF3B84" w:rsidRPr="009F48B5" w:rsidRDefault="00BF3B84" w:rsidP="009F48B5">
            <w:pPr>
              <w:shd w:val="clear" w:color="auto" w:fill="FFFFFF" w:themeFill="background1"/>
              <w:jc w:val="both"/>
              <w:rPr>
                <w:rFonts w:ascii="Times New Roman" w:hAnsi="Times New Roman" w:cs="Times New Roman"/>
                <w:sz w:val="24"/>
                <w:szCs w:val="24"/>
                <w:lang w:val="ro-RO"/>
              </w:rPr>
            </w:pPr>
            <w:r w:rsidRPr="005F0C67">
              <w:rPr>
                <w:rFonts w:ascii="Times New Roman" w:hAnsi="Times New Roman" w:cs="Times New Roman"/>
                <w:b/>
                <w:sz w:val="24"/>
                <w:szCs w:val="24"/>
                <w:u w:val="single"/>
                <w:lang w:val="ro-RO"/>
              </w:rPr>
              <w:t>Comentariu</w:t>
            </w:r>
            <w:r w:rsidRPr="005F0C67">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5F0C67">
              <w:rPr>
                <w:rFonts w:ascii="Times New Roman" w:hAnsi="Times New Roman" w:cs="Times New Roman"/>
                <w:sz w:val="24"/>
                <w:szCs w:val="24"/>
                <w:lang w:val="ro-RO"/>
              </w:rPr>
              <w:t>Este</w:t>
            </w:r>
            <w:r>
              <w:rPr>
                <w:rFonts w:ascii="Times New Roman" w:hAnsi="Times New Roman" w:cs="Times New Roman"/>
                <w:sz w:val="24"/>
                <w:szCs w:val="24"/>
                <w:lang w:val="ro-RO"/>
              </w:rPr>
              <w:t xml:space="preserve"> </w:t>
            </w:r>
            <w:r w:rsidRPr="005F0C67">
              <w:rPr>
                <w:rFonts w:ascii="Times New Roman" w:hAnsi="Times New Roman" w:cs="Times New Roman"/>
                <w:sz w:val="24"/>
                <w:szCs w:val="24"/>
                <w:lang w:val="ro-RO"/>
              </w:rPr>
              <w:t>necesară cla</w:t>
            </w:r>
            <w:r>
              <w:rPr>
                <w:rFonts w:ascii="Times New Roman" w:hAnsi="Times New Roman" w:cs="Times New Roman"/>
                <w:sz w:val="24"/>
                <w:szCs w:val="24"/>
                <w:lang w:val="ro-RO"/>
              </w:rPr>
              <w:t>rificarea acestui aspect. Cum se va realiza defalcarea preţului pe cele doua componente? Vor exista două coloane diferite de preţ în interfaţa de tranzacţionare ?</w:t>
            </w:r>
          </w:p>
        </w:tc>
      </w:tr>
      <w:tr w:rsidR="00BF3B84" w:rsidRPr="0009373F" w14:paraId="6D9F33F6" w14:textId="77777777" w:rsidTr="00BF3B84">
        <w:tc>
          <w:tcPr>
            <w:tcW w:w="4080" w:type="dxa"/>
            <w:shd w:val="clear" w:color="auto" w:fill="FFFFFF" w:themeFill="background1"/>
          </w:tcPr>
          <w:p w14:paraId="5F033EE0" w14:textId="61CF5E3B" w:rsidR="00BF3B84" w:rsidRPr="00336713" w:rsidRDefault="00BF3B84" w:rsidP="00336713">
            <w:pPr>
              <w:shd w:val="clear" w:color="auto" w:fill="FFFFFF" w:themeFill="background1"/>
              <w:jc w:val="both"/>
              <w:rPr>
                <w:rFonts w:ascii="Times New Roman" w:hAnsi="Times New Roman" w:cs="Times New Roman"/>
                <w:sz w:val="24"/>
                <w:szCs w:val="24"/>
                <w:lang w:val="ro-RO"/>
              </w:rPr>
            </w:pPr>
            <w:r w:rsidRPr="00336713">
              <w:rPr>
                <w:rFonts w:ascii="Times New Roman" w:hAnsi="Times New Roman" w:cs="Times New Roman"/>
                <w:sz w:val="24"/>
                <w:szCs w:val="24"/>
                <w:lang w:val="ro-RO"/>
              </w:rPr>
              <w:lastRenderedPageBreak/>
              <w:t>(2</w:t>
            </w:r>
            <w:r>
              <w:rPr>
                <w:rFonts w:ascii="Times New Roman" w:hAnsi="Times New Roman" w:cs="Times New Roman"/>
                <w:sz w:val="24"/>
                <w:szCs w:val="24"/>
                <w:vertAlign w:val="superscript"/>
                <w:lang w:val="ro-RO"/>
              </w:rPr>
              <w:t>1</w:t>
            </w:r>
            <w:r w:rsidRPr="00336713">
              <w:rPr>
                <w:rFonts w:ascii="Times New Roman" w:hAnsi="Times New Roman" w:cs="Times New Roman"/>
                <w:sz w:val="24"/>
                <w:szCs w:val="24"/>
                <w:lang w:val="ro-RO"/>
              </w:rPr>
              <w:t>) OTS pune la dispoziţia UR platformele de tranzacţionare din cadrul PE destinate tranzacţiilor cu produse intrazilnice sau pentru ziua următoare, până la data de 1 mai 2019.</w:t>
            </w:r>
          </w:p>
        </w:tc>
        <w:tc>
          <w:tcPr>
            <w:tcW w:w="3812" w:type="dxa"/>
            <w:shd w:val="clear" w:color="auto" w:fill="FFFFFF" w:themeFill="background1"/>
          </w:tcPr>
          <w:p w14:paraId="1A900200" w14:textId="77777777" w:rsidR="00BF3B84" w:rsidRDefault="00BF3B84" w:rsidP="004D3996">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p>
          <w:p w14:paraId="21A97FAF" w14:textId="77777777" w:rsidR="00BF3B84" w:rsidRDefault="00BF3B84" w:rsidP="004D3996">
            <w:pPr>
              <w:shd w:val="clear" w:color="auto" w:fill="FFFFFF" w:themeFill="background1"/>
              <w:jc w:val="both"/>
              <w:rPr>
                <w:rFonts w:ascii="Times New Roman" w:hAnsi="Times New Roman" w:cs="Times New Roman"/>
                <w:b/>
                <w:sz w:val="24"/>
                <w:szCs w:val="24"/>
                <w:lang w:val="ro-RO"/>
              </w:rPr>
            </w:pPr>
          </w:p>
          <w:p w14:paraId="7E943390" w14:textId="77777777" w:rsidR="00BF3B84" w:rsidRPr="00EF2649" w:rsidRDefault="00BF3B84" w:rsidP="004D3996">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168B1719" w14:textId="77777777" w:rsidR="00BF3B84" w:rsidRPr="00616176" w:rsidRDefault="00BF3B84" w:rsidP="00736ADD">
            <w:pPr>
              <w:shd w:val="clear" w:color="auto" w:fill="FFFFFF" w:themeFill="background1"/>
              <w:jc w:val="both"/>
              <w:rPr>
                <w:rFonts w:ascii="Times New Roman" w:hAnsi="Times New Roman" w:cs="Times New Roman"/>
                <w:b/>
                <w:color w:val="0070C0"/>
                <w:sz w:val="24"/>
                <w:szCs w:val="24"/>
                <w:highlight w:val="yellow"/>
                <w:u w:val="single"/>
                <w:lang w:val="ro-RO"/>
              </w:rPr>
            </w:pPr>
          </w:p>
        </w:tc>
      </w:tr>
      <w:tr w:rsidR="00BF3B84" w:rsidRPr="0009373F" w14:paraId="4AC84FB6" w14:textId="77777777" w:rsidTr="00BF3B84">
        <w:tc>
          <w:tcPr>
            <w:tcW w:w="4080" w:type="dxa"/>
            <w:shd w:val="clear" w:color="auto" w:fill="FFFFFF" w:themeFill="background1"/>
          </w:tcPr>
          <w:p w14:paraId="0F99695E" w14:textId="77777777" w:rsidR="00BF3B84" w:rsidRPr="0009373F" w:rsidRDefault="00BF3B84" w:rsidP="0009373F">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ART.88</w:t>
            </w:r>
          </w:p>
        </w:tc>
        <w:tc>
          <w:tcPr>
            <w:tcW w:w="3812" w:type="dxa"/>
            <w:shd w:val="clear" w:color="auto" w:fill="FFFFFF" w:themeFill="background1"/>
          </w:tcPr>
          <w:p w14:paraId="0B6BFE83" w14:textId="77777777" w:rsidR="00BF3B84" w:rsidRPr="00EF2649" w:rsidRDefault="00BF3B84" w:rsidP="004D3996">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w:t>
            </w:r>
            <w:r w:rsidRPr="00EF2649">
              <w:rPr>
                <w:rFonts w:ascii="Times New Roman" w:hAnsi="Times New Roman" w:cs="Times New Roman"/>
                <w:b/>
                <w:sz w:val="24"/>
                <w:szCs w:val="24"/>
                <w:lang w:val="ro-RO"/>
              </w:rPr>
              <w:t xml:space="preserve"> 88</w:t>
            </w:r>
          </w:p>
        </w:tc>
        <w:tc>
          <w:tcPr>
            <w:tcW w:w="4272" w:type="dxa"/>
            <w:shd w:val="clear" w:color="auto" w:fill="FFFFFF" w:themeFill="background1"/>
          </w:tcPr>
          <w:p w14:paraId="490FA661" w14:textId="77777777" w:rsidR="00BF3B84" w:rsidRPr="0009373F" w:rsidRDefault="00BF3B84" w:rsidP="00876238">
            <w:pPr>
              <w:shd w:val="clear" w:color="auto" w:fill="FFFFFF" w:themeFill="background1"/>
              <w:jc w:val="center"/>
              <w:rPr>
                <w:rFonts w:ascii="Times New Roman" w:hAnsi="Times New Roman" w:cs="Times New Roman"/>
                <w:b/>
                <w:sz w:val="24"/>
                <w:szCs w:val="24"/>
                <w:lang w:val="ro-RO"/>
              </w:rPr>
            </w:pPr>
          </w:p>
        </w:tc>
      </w:tr>
      <w:tr w:rsidR="00BF3B84" w:rsidRPr="0009373F" w14:paraId="04244F32" w14:textId="77777777" w:rsidTr="00BF3B84">
        <w:tc>
          <w:tcPr>
            <w:tcW w:w="4080" w:type="dxa"/>
            <w:shd w:val="clear" w:color="auto" w:fill="FFFFFF" w:themeFill="background1"/>
          </w:tcPr>
          <w:p w14:paraId="01A6D98E" w14:textId="77777777" w:rsidR="00BF3B84" w:rsidRPr="0009373F" w:rsidRDefault="00BF3B84" w:rsidP="00EF2649">
            <w:pPr>
              <w:shd w:val="clear" w:color="auto" w:fill="FFFFFF" w:themeFill="background1"/>
              <w:jc w:val="both"/>
              <w:rPr>
                <w:rFonts w:ascii="Times New Roman" w:hAnsi="Times New Roman" w:cs="Times New Roman"/>
                <w:b/>
                <w:sz w:val="24"/>
                <w:szCs w:val="24"/>
                <w:lang w:val="ro-RO"/>
              </w:rPr>
            </w:pPr>
            <w:r w:rsidRPr="00EF2649">
              <w:rPr>
                <w:rFonts w:ascii="Times New Roman" w:hAnsi="Times New Roman" w:cs="Times New Roman"/>
                <w:b/>
                <w:sz w:val="24"/>
                <w:szCs w:val="24"/>
                <w:lang w:val="ro-RO"/>
              </w:rPr>
              <w:t>(</w:t>
            </w:r>
            <w:r w:rsidRPr="00EF2649">
              <w:rPr>
                <w:rFonts w:ascii="Times New Roman" w:hAnsi="Times New Roman" w:cs="Times New Roman"/>
                <w:sz w:val="24"/>
                <w:szCs w:val="24"/>
                <w:lang w:val="ro-RO"/>
              </w:rPr>
              <w:t xml:space="preserve">1)  </w:t>
            </w:r>
            <w:r>
              <w:rPr>
                <w:rFonts w:ascii="Times New Roman" w:hAnsi="Times New Roman" w:cs="Times New Roman"/>
                <w:sz w:val="24"/>
                <w:szCs w:val="24"/>
                <w:lang w:val="ro-RO"/>
              </w:rPr>
              <w:t>Î</w:t>
            </w:r>
            <w:r w:rsidRPr="00EF2649">
              <w:rPr>
                <w:rFonts w:ascii="Times New Roman" w:hAnsi="Times New Roman" w:cs="Times New Roman"/>
                <w:sz w:val="24"/>
                <w:szCs w:val="24"/>
                <w:lang w:val="ro-RO"/>
              </w:rPr>
              <w:t>n termen de maximum 45 de minute de la</w:t>
            </w:r>
            <w:r>
              <w:rPr>
                <w:rFonts w:ascii="Times New Roman" w:hAnsi="Times New Roman" w:cs="Times New Roman"/>
                <w:sz w:val="24"/>
                <w:szCs w:val="24"/>
                <w:lang w:val="ro-RO"/>
              </w:rPr>
              <w:t xml:space="preserve"> î</w:t>
            </w:r>
            <w:r w:rsidRPr="00EF2649">
              <w:rPr>
                <w:rFonts w:ascii="Times New Roman" w:hAnsi="Times New Roman" w:cs="Times New Roman"/>
                <w:sz w:val="24"/>
                <w:szCs w:val="24"/>
                <w:lang w:val="ro-RO"/>
              </w:rPr>
              <w:t>nchiderea pie</w:t>
            </w:r>
            <w:r>
              <w:rPr>
                <w:rFonts w:ascii="Times New Roman" w:hAnsi="Times New Roman" w:cs="Times New Roman"/>
                <w:sz w:val="24"/>
                <w:szCs w:val="24"/>
                <w:lang w:val="ro-RO"/>
              </w:rPr>
              <w:t>ţ</w:t>
            </w:r>
            <w:r w:rsidRPr="00EF2649">
              <w:rPr>
                <w:rFonts w:ascii="Times New Roman" w:hAnsi="Times New Roman" w:cs="Times New Roman"/>
                <w:sz w:val="24"/>
                <w:szCs w:val="24"/>
                <w:lang w:val="ro-RO"/>
              </w:rPr>
              <w:t xml:space="preserve">ei de echilibrare din ziua D, OTS </w:t>
            </w:r>
            <w:r>
              <w:rPr>
                <w:rFonts w:ascii="Times New Roman" w:hAnsi="Times New Roman" w:cs="Times New Roman"/>
                <w:sz w:val="24"/>
                <w:szCs w:val="24"/>
                <w:lang w:val="ro-RO"/>
              </w:rPr>
              <w:t>î</w:t>
            </w:r>
            <w:r w:rsidRPr="00EF2649">
              <w:rPr>
                <w:rFonts w:ascii="Times New Roman" w:hAnsi="Times New Roman" w:cs="Times New Roman"/>
                <w:sz w:val="24"/>
                <w:szCs w:val="24"/>
                <w:lang w:val="ro-RO"/>
              </w:rPr>
              <w:t xml:space="preserve">l informeaza pe UR </w:t>
            </w:r>
            <w:r>
              <w:rPr>
                <w:rFonts w:ascii="Times New Roman" w:hAnsi="Times New Roman" w:cs="Times New Roman"/>
                <w:sz w:val="24"/>
                <w:szCs w:val="24"/>
                <w:lang w:val="ro-RO"/>
              </w:rPr>
              <w:t>î</w:t>
            </w:r>
            <w:r w:rsidRPr="00EF2649">
              <w:rPr>
                <w:rFonts w:ascii="Times New Roman" w:hAnsi="Times New Roman" w:cs="Times New Roman"/>
                <w:sz w:val="24"/>
                <w:szCs w:val="24"/>
                <w:lang w:val="ro-RO"/>
              </w:rPr>
              <w:t>n leg</w:t>
            </w:r>
            <w:r>
              <w:rPr>
                <w:rFonts w:ascii="Times New Roman" w:hAnsi="Times New Roman" w:cs="Times New Roman"/>
                <w:sz w:val="24"/>
                <w:szCs w:val="24"/>
                <w:lang w:val="ro-RO"/>
              </w:rPr>
              <w:t>ă</w:t>
            </w:r>
            <w:r w:rsidRPr="00EF2649">
              <w:rPr>
                <w:rFonts w:ascii="Times New Roman" w:hAnsi="Times New Roman" w:cs="Times New Roman"/>
                <w:sz w:val="24"/>
                <w:szCs w:val="24"/>
                <w:lang w:val="ro-RO"/>
              </w:rPr>
              <w:t>tur</w:t>
            </w:r>
            <w:r>
              <w:rPr>
                <w:rFonts w:ascii="Times New Roman" w:hAnsi="Times New Roman" w:cs="Times New Roman"/>
                <w:sz w:val="24"/>
                <w:szCs w:val="24"/>
                <w:lang w:val="ro-RO"/>
              </w:rPr>
              <w:t>ă</w:t>
            </w:r>
            <w:r w:rsidRPr="00EF2649">
              <w:rPr>
                <w:rFonts w:ascii="Times New Roman" w:hAnsi="Times New Roman" w:cs="Times New Roman"/>
                <w:sz w:val="24"/>
                <w:szCs w:val="24"/>
                <w:lang w:val="ro-RO"/>
              </w:rPr>
              <w:t xml:space="preserve"> cu dezechilibrul s</w:t>
            </w:r>
            <w:r>
              <w:rPr>
                <w:rFonts w:ascii="Times New Roman" w:hAnsi="Times New Roman" w:cs="Times New Roman"/>
                <w:sz w:val="24"/>
                <w:szCs w:val="24"/>
                <w:lang w:val="ro-RO"/>
              </w:rPr>
              <w:t>ă</w:t>
            </w:r>
            <w:r w:rsidRPr="00EF2649">
              <w:rPr>
                <w:rFonts w:ascii="Times New Roman" w:hAnsi="Times New Roman" w:cs="Times New Roman"/>
                <w:sz w:val="24"/>
                <w:szCs w:val="24"/>
                <w:lang w:val="ro-RO"/>
              </w:rPr>
              <w:t>u final din ziua gaziera D-1.</w:t>
            </w:r>
          </w:p>
        </w:tc>
        <w:tc>
          <w:tcPr>
            <w:tcW w:w="3812" w:type="dxa"/>
            <w:shd w:val="clear" w:color="auto" w:fill="FFFFFF" w:themeFill="background1"/>
          </w:tcPr>
          <w:p w14:paraId="78F4C74B" w14:textId="77777777" w:rsidR="00BF3B84" w:rsidRDefault="00BF3B84" w:rsidP="00876238">
            <w:pPr>
              <w:shd w:val="clear" w:color="auto" w:fill="FFFFFF" w:themeFill="background1"/>
              <w:jc w:val="center"/>
              <w:rPr>
                <w:rFonts w:ascii="Times New Roman" w:hAnsi="Times New Roman" w:cs="Times New Roman"/>
                <w:b/>
                <w:sz w:val="24"/>
                <w:szCs w:val="24"/>
                <w:lang w:val="ro-RO"/>
              </w:rPr>
            </w:pPr>
          </w:p>
          <w:p w14:paraId="618E769D" w14:textId="77777777" w:rsidR="00BF3B84" w:rsidRDefault="00BF3B84" w:rsidP="00876238">
            <w:pPr>
              <w:shd w:val="clear" w:color="auto" w:fill="FFFFFF" w:themeFill="background1"/>
              <w:jc w:val="center"/>
              <w:rPr>
                <w:rFonts w:ascii="Times New Roman" w:hAnsi="Times New Roman" w:cs="Times New Roman"/>
                <w:b/>
                <w:sz w:val="24"/>
                <w:szCs w:val="24"/>
                <w:lang w:val="ro-RO"/>
              </w:rPr>
            </w:pPr>
          </w:p>
          <w:p w14:paraId="31695FD8" w14:textId="77777777" w:rsidR="00BF3B84" w:rsidRPr="00876238" w:rsidRDefault="00BF3B84" w:rsidP="00876238">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328EB025" w14:textId="77777777" w:rsidR="00BF3B84" w:rsidRPr="0009373F" w:rsidRDefault="00BF3B84" w:rsidP="0009373F">
            <w:pPr>
              <w:shd w:val="clear" w:color="auto" w:fill="FFFFFF" w:themeFill="background1"/>
              <w:jc w:val="center"/>
              <w:rPr>
                <w:rFonts w:ascii="Times New Roman" w:hAnsi="Times New Roman" w:cs="Times New Roman"/>
                <w:b/>
                <w:sz w:val="24"/>
                <w:szCs w:val="24"/>
                <w:lang w:val="ro-RO"/>
              </w:rPr>
            </w:pPr>
          </w:p>
        </w:tc>
      </w:tr>
      <w:tr w:rsidR="00BF3B84" w:rsidRPr="0009373F" w14:paraId="1E1D8388" w14:textId="77777777" w:rsidTr="00BF3B84">
        <w:tc>
          <w:tcPr>
            <w:tcW w:w="4080" w:type="dxa"/>
            <w:shd w:val="clear" w:color="auto" w:fill="FFFFFF" w:themeFill="background1"/>
          </w:tcPr>
          <w:p w14:paraId="7FFEEDED" w14:textId="77777777" w:rsidR="00BF3B84" w:rsidRPr="00EF2649" w:rsidRDefault="00BF3B84" w:rsidP="00EF2649">
            <w:pPr>
              <w:shd w:val="clear" w:color="auto" w:fill="FFFFFF" w:themeFill="background1"/>
              <w:jc w:val="both"/>
              <w:rPr>
                <w:rFonts w:ascii="Times New Roman" w:hAnsi="Times New Roman" w:cs="Times New Roman"/>
                <w:sz w:val="24"/>
                <w:szCs w:val="24"/>
                <w:lang w:val="ro-RO"/>
              </w:rPr>
            </w:pPr>
            <w:r w:rsidRPr="00EF2649">
              <w:rPr>
                <w:rFonts w:ascii="Times New Roman" w:hAnsi="Times New Roman" w:cs="Times New Roman"/>
                <w:sz w:val="24"/>
                <w:szCs w:val="24"/>
                <w:lang w:val="ro-RO"/>
              </w:rPr>
              <w:t>(2)  Dezechilibrul zilnic final se calculeaz</w:t>
            </w:r>
            <w:r>
              <w:rPr>
                <w:rFonts w:ascii="Times New Roman" w:hAnsi="Times New Roman" w:cs="Times New Roman"/>
                <w:sz w:val="24"/>
                <w:szCs w:val="24"/>
                <w:lang w:val="ro-RO"/>
              </w:rPr>
              <w:t>ă</w:t>
            </w:r>
            <w:r w:rsidRPr="00EF2649">
              <w:rPr>
                <w:rFonts w:ascii="Times New Roman" w:hAnsi="Times New Roman" w:cs="Times New Roman"/>
                <w:sz w:val="24"/>
                <w:szCs w:val="24"/>
                <w:lang w:val="ro-RO"/>
              </w:rPr>
              <w:t xml:space="preserve"> de c</w:t>
            </w:r>
            <w:r>
              <w:rPr>
                <w:rFonts w:ascii="Times New Roman" w:hAnsi="Times New Roman" w:cs="Times New Roman"/>
                <w:sz w:val="24"/>
                <w:szCs w:val="24"/>
                <w:lang w:val="ro-RO"/>
              </w:rPr>
              <w:t>ă</w:t>
            </w:r>
            <w:r w:rsidRPr="00EF2649">
              <w:rPr>
                <w:rFonts w:ascii="Times New Roman" w:hAnsi="Times New Roman" w:cs="Times New Roman"/>
                <w:sz w:val="24"/>
                <w:szCs w:val="24"/>
                <w:lang w:val="ro-RO"/>
              </w:rPr>
              <w:t xml:space="preserve">tre OTS cu luarea </w:t>
            </w:r>
            <w:r>
              <w:rPr>
                <w:rFonts w:ascii="Times New Roman" w:hAnsi="Times New Roman" w:cs="Times New Roman"/>
                <w:sz w:val="24"/>
                <w:szCs w:val="24"/>
                <w:lang w:val="ro-RO"/>
              </w:rPr>
              <w:t>î</w:t>
            </w:r>
            <w:r w:rsidRPr="00EF2649">
              <w:rPr>
                <w:rFonts w:ascii="Times New Roman" w:hAnsi="Times New Roman" w:cs="Times New Roman"/>
                <w:sz w:val="24"/>
                <w:szCs w:val="24"/>
                <w:lang w:val="ro-RO"/>
              </w:rPr>
              <w:t>n considerare a cantit</w:t>
            </w:r>
            <w:r>
              <w:rPr>
                <w:rFonts w:ascii="Times New Roman" w:hAnsi="Times New Roman" w:cs="Times New Roman"/>
                <w:sz w:val="24"/>
                <w:szCs w:val="24"/>
                <w:lang w:val="ro-RO"/>
              </w:rPr>
              <w:t>ăţ</w:t>
            </w:r>
            <w:r w:rsidRPr="00EF2649">
              <w:rPr>
                <w:rFonts w:ascii="Times New Roman" w:hAnsi="Times New Roman" w:cs="Times New Roman"/>
                <w:sz w:val="24"/>
                <w:szCs w:val="24"/>
                <w:lang w:val="ro-RO"/>
              </w:rPr>
              <w:t>ilor tranzac</w:t>
            </w:r>
            <w:r>
              <w:rPr>
                <w:rFonts w:ascii="Times New Roman" w:hAnsi="Times New Roman" w:cs="Times New Roman"/>
                <w:sz w:val="24"/>
                <w:szCs w:val="24"/>
                <w:lang w:val="ro-RO"/>
              </w:rPr>
              <w:t>ţ</w:t>
            </w:r>
            <w:r w:rsidRPr="00EF2649">
              <w:rPr>
                <w:rFonts w:ascii="Times New Roman" w:hAnsi="Times New Roman" w:cs="Times New Roman"/>
                <w:sz w:val="24"/>
                <w:szCs w:val="24"/>
                <w:lang w:val="ro-RO"/>
              </w:rPr>
              <w:t>ionate pe PE.</w:t>
            </w:r>
          </w:p>
        </w:tc>
        <w:tc>
          <w:tcPr>
            <w:tcW w:w="3812" w:type="dxa"/>
            <w:shd w:val="clear" w:color="auto" w:fill="FFFFFF" w:themeFill="background1"/>
          </w:tcPr>
          <w:p w14:paraId="71FAA936" w14:textId="77777777" w:rsidR="00BF3B84" w:rsidRDefault="00BF3B84" w:rsidP="00876238">
            <w:pPr>
              <w:shd w:val="clear" w:color="auto" w:fill="FFFFFF" w:themeFill="background1"/>
              <w:jc w:val="center"/>
              <w:rPr>
                <w:rFonts w:ascii="Times New Roman" w:hAnsi="Times New Roman" w:cs="Times New Roman"/>
                <w:b/>
                <w:sz w:val="24"/>
                <w:szCs w:val="24"/>
                <w:lang w:val="ro-RO"/>
              </w:rPr>
            </w:pPr>
          </w:p>
          <w:p w14:paraId="383A703B" w14:textId="77777777" w:rsidR="00BF3B84" w:rsidRPr="00876238" w:rsidRDefault="00BF3B84" w:rsidP="00876238">
            <w:pPr>
              <w:shd w:val="clear" w:color="auto" w:fill="FFFFFF" w:themeFill="background1"/>
              <w:jc w:val="center"/>
              <w:rPr>
                <w:rFonts w:ascii="Times New Roman" w:hAnsi="Times New Roman" w:cs="Times New Roman"/>
                <w:b/>
                <w:sz w:val="24"/>
                <w:szCs w:val="24"/>
                <w:lang w:val="ro-RO"/>
              </w:rPr>
            </w:pPr>
          </w:p>
        </w:tc>
        <w:tc>
          <w:tcPr>
            <w:tcW w:w="4272" w:type="dxa"/>
            <w:shd w:val="clear" w:color="auto" w:fill="FFFFFF" w:themeFill="background1"/>
          </w:tcPr>
          <w:p w14:paraId="34F06BC3" w14:textId="77777777" w:rsidR="00BF3B84" w:rsidRPr="0009373F" w:rsidRDefault="00BF3B84" w:rsidP="0009373F">
            <w:pPr>
              <w:shd w:val="clear" w:color="auto" w:fill="FFFFFF" w:themeFill="background1"/>
              <w:jc w:val="center"/>
              <w:rPr>
                <w:rFonts w:ascii="Times New Roman" w:hAnsi="Times New Roman" w:cs="Times New Roman"/>
                <w:b/>
                <w:sz w:val="24"/>
                <w:szCs w:val="24"/>
                <w:lang w:val="ro-RO"/>
              </w:rPr>
            </w:pPr>
          </w:p>
        </w:tc>
      </w:tr>
      <w:tr w:rsidR="00BF3B84" w:rsidRPr="0009373F" w14:paraId="4248ED0A" w14:textId="77777777" w:rsidTr="00BF3B84">
        <w:tc>
          <w:tcPr>
            <w:tcW w:w="4080" w:type="dxa"/>
            <w:shd w:val="clear" w:color="auto" w:fill="FFFFFF" w:themeFill="background1"/>
          </w:tcPr>
          <w:p w14:paraId="6D4BAE5A" w14:textId="77777777" w:rsidR="00BF3B84" w:rsidRDefault="00BF3B84" w:rsidP="00336713">
            <w:pPr>
              <w:shd w:val="clear" w:color="auto" w:fill="FFFFFF" w:themeFill="background1"/>
              <w:jc w:val="center"/>
              <w:rPr>
                <w:rFonts w:ascii="Times New Roman" w:hAnsi="Times New Roman" w:cs="Times New Roman"/>
                <w:b/>
                <w:sz w:val="24"/>
                <w:szCs w:val="24"/>
                <w:lang w:val="ro-RO"/>
              </w:rPr>
            </w:pPr>
          </w:p>
          <w:p w14:paraId="0B6CAA82" w14:textId="77777777" w:rsidR="00BF3B84" w:rsidRDefault="00BF3B84" w:rsidP="00336713">
            <w:pPr>
              <w:shd w:val="clear" w:color="auto" w:fill="FFFFFF" w:themeFill="background1"/>
              <w:jc w:val="center"/>
              <w:rPr>
                <w:rFonts w:ascii="Times New Roman" w:hAnsi="Times New Roman" w:cs="Times New Roman"/>
                <w:b/>
                <w:sz w:val="24"/>
                <w:szCs w:val="24"/>
                <w:lang w:val="ro-RO"/>
              </w:rPr>
            </w:pPr>
          </w:p>
          <w:p w14:paraId="62D601C9" w14:textId="77777777" w:rsidR="00BF3B84" w:rsidRDefault="00BF3B84" w:rsidP="00336713">
            <w:pPr>
              <w:shd w:val="clear" w:color="auto" w:fill="FFFFFF" w:themeFill="background1"/>
              <w:jc w:val="center"/>
              <w:rPr>
                <w:rFonts w:ascii="Times New Roman" w:hAnsi="Times New Roman" w:cs="Times New Roman"/>
                <w:b/>
                <w:sz w:val="24"/>
                <w:szCs w:val="24"/>
                <w:lang w:val="ro-RO"/>
              </w:rPr>
            </w:pPr>
          </w:p>
          <w:p w14:paraId="470F5D93" w14:textId="77777777" w:rsidR="00BF3B84" w:rsidRDefault="00BF3B84" w:rsidP="00336713">
            <w:pPr>
              <w:shd w:val="clear" w:color="auto" w:fill="FFFFFF" w:themeFill="background1"/>
              <w:jc w:val="center"/>
              <w:rPr>
                <w:rFonts w:ascii="Times New Roman" w:hAnsi="Times New Roman" w:cs="Times New Roman"/>
                <w:b/>
                <w:sz w:val="24"/>
                <w:szCs w:val="24"/>
                <w:lang w:val="ro-RO"/>
              </w:rPr>
            </w:pPr>
          </w:p>
          <w:p w14:paraId="3385BD46" w14:textId="77777777" w:rsidR="00BF3B84" w:rsidRPr="0009373F" w:rsidRDefault="00BF3B84" w:rsidP="00336713">
            <w:pPr>
              <w:shd w:val="clear" w:color="auto" w:fill="FFFFFF" w:themeFill="background1"/>
              <w:jc w:val="center"/>
              <w:rPr>
                <w:rFonts w:ascii="Times New Roman" w:hAnsi="Times New Roman" w:cs="Times New Roman"/>
                <w:b/>
                <w:sz w:val="24"/>
                <w:szCs w:val="24"/>
                <w:lang w:val="ro-RO"/>
              </w:rPr>
            </w:pPr>
            <w:r>
              <w:rPr>
                <w:rFonts w:ascii="Times New Roman" w:hAnsi="Times New Roman" w:cs="Times New Roman"/>
                <w:b/>
                <w:sz w:val="24"/>
                <w:szCs w:val="24"/>
                <w:lang w:val="ro-RO"/>
              </w:rPr>
              <w:t>-------------------</w:t>
            </w:r>
          </w:p>
        </w:tc>
        <w:tc>
          <w:tcPr>
            <w:tcW w:w="3812" w:type="dxa"/>
            <w:shd w:val="clear" w:color="auto" w:fill="FFFFFF" w:themeFill="background1"/>
          </w:tcPr>
          <w:p w14:paraId="2CBAFD59" w14:textId="77777777" w:rsidR="00BF3B84" w:rsidRPr="00876238" w:rsidRDefault="00BF3B84" w:rsidP="00EF2649">
            <w:pPr>
              <w:shd w:val="clear" w:color="auto" w:fill="FFFFFF" w:themeFill="background1"/>
              <w:jc w:val="both"/>
              <w:rPr>
                <w:rFonts w:ascii="Times New Roman" w:hAnsi="Times New Roman" w:cs="Times New Roman"/>
                <w:sz w:val="24"/>
                <w:szCs w:val="24"/>
                <w:highlight w:val="yellow"/>
                <w:lang w:val="ro-RO"/>
              </w:rPr>
            </w:pPr>
            <w:r w:rsidRPr="00876238">
              <w:rPr>
                <w:rFonts w:ascii="Times New Roman" w:hAnsi="Times New Roman" w:cs="Times New Roman"/>
                <w:color w:val="FF0000"/>
                <w:sz w:val="24"/>
                <w:szCs w:val="24"/>
                <w:highlight w:val="yellow"/>
              </w:rPr>
              <w:t>(3) Prin derogare de la prevederile alin. (2), în perioada 1 mai 2019 – 28 februarie 2022, dezechilibrul zilnic final de tip CC și PET se calculează de către OTS cu luarea in considerare a cantităților tranzacționate pe PE; dezechilibrul zilnic inițial de tip NC devine dezechilibru zilnic final.</w:t>
            </w:r>
          </w:p>
        </w:tc>
        <w:tc>
          <w:tcPr>
            <w:tcW w:w="4272" w:type="dxa"/>
            <w:shd w:val="clear" w:color="auto" w:fill="FFFFFF" w:themeFill="background1"/>
          </w:tcPr>
          <w:p w14:paraId="1C960DC9" w14:textId="77777777" w:rsidR="00BF3B84" w:rsidRPr="00876238" w:rsidRDefault="00BF3B84" w:rsidP="0009373F">
            <w:pPr>
              <w:shd w:val="clear" w:color="auto" w:fill="FFFFFF" w:themeFill="background1"/>
              <w:jc w:val="center"/>
              <w:rPr>
                <w:rFonts w:ascii="Times New Roman" w:hAnsi="Times New Roman" w:cs="Times New Roman"/>
                <w:b/>
                <w:color w:val="FF0000"/>
                <w:sz w:val="24"/>
                <w:szCs w:val="24"/>
                <w:highlight w:val="yellow"/>
                <w:lang w:val="ro-RO"/>
              </w:rPr>
            </w:pPr>
          </w:p>
        </w:tc>
      </w:tr>
      <w:tr w:rsidR="00BF3B84" w:rsidRPr="0009373F" w14:paraId="18289E01" w14:textId="77777777" w:rsidTr="00BF3B84">
        <w:tc>
          <w:tcPr>
            <w:tcW w:w="4080" w:type="dxa"/>
            <w:shd w:val="clear" w:color="auto" w:fill="FFFFFF" w:themeFill="background1"/>
          </w:tcPr>
          <w:p w14:paraId="02BA7AA5" w14:textId="77777777" w:rsidR="00BF3B84" w:rsidRDefault="00BF3B84" w:rsidP="00876238">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ART.89</w:t>
            </w:r>
          </w:p>
        </w:tc>
        <w:tc>
          <w:tcPr>
            <w:tcW w:w="3812" w:type="dxa"/>
            <w:shd w:val="clear" w:color="auto" w:fill="FFFFFF" w:themeFill="background1"/>
          </w:tcPr>
          <w:p w14:paraId="46FFAF88" w14:textId="77777777" w:rsidR="00BF3B84" w:rsidRPr="00876238" w:rsidRDefault="00BF3B84" w:rsidP="00EF2649">
            <w:pPr>
              <w:shd w:val="clear" w:color="auto" w:fill="FFFFFF" w:themeFill="background1"/>
              <w:jc w:val="both"/>
              <w:rPr>
                <w:rFonts w:ascii="Times New Roman" w:hAnsi="Times New Roman" w:cs="Times New Roman"/>
                <w:color w:val="FF0000"/>
                <w:sz w:val="24"/>
                <w:szCs w:val="24"/>
                <w:highlight w:val="yellow"/>
              </w:rPr>
            </w:pPr>
            <w:r>
              <w:rPr>
                <w:rFonts w:ascii="Times New Roman" w:hAnsi="Times New Roman" w:cs="Times New Roman"/>
                <w:b/>
                <w:sz w:val="24"/>
                <w:szCs w:val="24"/>
                <w:lang w:val="ro-RO"/>
              </w:rPr>
              <w:t>ART.89</w:t>
            </w:r>
          </w:p>
        </w:tc>
        <w:tc>
          <w:tcPr>
            <w:tcW w:w="4272" w:type="dxa"/>
            <w:shd w:val="clear" w:color="auto" w:fill="FFFFFF" w:themeFill="background1"/>
          </w:tcPr>
          <w:p w14:paraId="59FDD8F6" w14:textId="77777777" w:rsidR="00BF3B84" w:rsidRPr="00876238" w:rsidRDefault="00BF3B84" w:rsidP="00876238">
            <w:pPr>
              <w:shd w:val="clear" w:color="auto" w:fill="FFFFFF" w:themeFill="background1"/>
              <w:jc w:val="both"/>
              <w:rPr>
                <w:rFonts w:ascii="Times New Roman" w:hAnsi="Times New Roman" w:cs="Times New Roman"/>
                <w:b/>
                <w:color w:val="FF0000"/>
                <w:sz w:val="24"/>
                <w:szCs w:val="24"/>
                <w:highlight w:val="yellow"/>
                <w:lang w:val="ro-RO"/>
              </w:rPr>
            </w:pPr>
          </w:p>
        </w:tc>
      </w:tr>
      <w:tr w:rsidR="00BF3B84" w:rsidRPr="0009373F" w14:paraId="1EB9FD83" w14:textId="77777777" w:rsidTr="00BF3B84">
        <w:tc>
          <w:tcPr>
            <w:tcW w:w="4080" w:type="dxa"/>
            <w:shd w:val="clear" w:color="auto" w:fill="FFFFFF" w:themeFill="background1"/>
          </w:tcPr>
          <w:p w14:paraId="69424455" w14:textId="77777777" w:rsidR="00BF3B84"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(1)  După determinarea, în conformitate cu prevederile art. 88, a cantităţilor finale de dezechilibru zilnic, aferente fiecărui UR, aceştia se pot găsi în una dintre următoarele două situaţii:</w:t>
            </w:r>
          </w:p>
          <w:p w14:paraId="2E446505" w14:textId="77777777" w:rsidR="00BF3B84"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a) excedent: în cazurile în care diferenţa dintre cantităţile de gaze naturale intrate în SNT şi cele ieşite din SNT este mai mare decât zero;</w:t>
            </w:r>
          </w:p>
          <w:p w14:paraId="10E43920" w14:textId="77777777" w:rsidR="00BF3B84" w:rsidRPr="00876238"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b) deficit: în cazurile în care diferenţa dintre cantităţile de gaze naturale intrate în SNT şi cele ieşite din SNT este mai mică decât zero.</w:t>
            </w:r>
          </w:p>
        </w:tc>
        <w:tc>
          <w:tcPr>
            <w:tcW w:w="3812" w:type="dxa"/>
            <w:shd w:val="clear" w:color="auto" w:fill="FFFFFF" w:themeFill="background1"/>
          </w:tcPr>
          <w:p w14:paraId="1E703EF8" w14:textId="77777777" w:rsidR="00BF3B84" w:rsidRPr="00876238" w:rsidRDefault="00BF3B84" w:rsidP="00857E20">
            <w:pPr>
              <w:jc w:val="both"/>
              <w:rPr>
                <w:rFonts w:ascii="Times New Roman" w:hAnsi="Times New Roman" w:cs="Times New Roman"/>
                <w:color w:val="FF0000"/>
                <w:sz w:val="24"/>
                <w:szCs w:val="24"/>
                <w:highlight w:val="yellow"/>
              </w:rPr>
            </w:pPr>
            <w:r w:rsidRPr="00857E20">
              <w:rPr>
                <w:rFonts w:ascii="Times New Roman" w:hAnsi="Times New Roman" w:cs="Times New Roman"/>
                <w:bCs/>
                <w:color w:val="000000" w:themeColor="text1"/>
                <w:sz w:val="24"/>
                <w:szCs w:val="24"/>
                <w:lang w:val="ro-RO"/>
              </w:rPr>
              <w:t xml:space="preserve"> </w:t>
            </w:r>
          </w:p>
        </w:tc>
        <w:tc>
          <w:tcPr>
            <w:tcW w:w="4272" w:type="dxa"/>
            <w:shd w:val="clear" w:color="auto" w:fill="FFFFFF" w:themeFill="background1"/>
          </w:tcPr>
          <w:p w14:paraId="532C685D" w14:textId="77777777" w:rsidR="00BF3B84" w:rsidRPr="00876238" w:rsidRDefault="00BF3B84" w:rsidP="00876238">
            <w:pPr>
              <w:shd w:val="clear" w:color="auto" w:fill="FFFFFF" w:themeFill="background1"/>
              <w:jc w:val="both"/>
              <w:rPr>
                <w:rFonts w:ascii="Times New Roman" w:hAnsi="Times New Roman" w:cs="Times New Roman"/>
                <w:b/>
                <w:color w:val="FF0000"/>
                <w:sz w:val="24"/>
                <w:szCs w:val="24"/>
                <w:highlight w:val="yellow"/>
                <w:lang w:val="ro-RO"/>
              </w:rPr>
            </w:pPr>
          </w:p>
        </w:tc>
      </w:tr>
      <w:tr w:rsidR="00BF3B84" w:rsidRPr="0009373F" w14:paraId="4E3F6134" w14:textId="77777777" w:rsidTr="00BF3B84">
        <w:tc>
          <w:tcPr>
            <w:tcW w:w="4080" w:type="dxa"/>
            <w:shd w:val="clear" w:color="auto" w:fill="FFFFFF" w:themeFill="background1"/>
          </w:tcPr>
          <w:p w14:paraId="603F4A6D" w14:textId="77777777" w:rsidR="00BF3B84" w:rsidRPr="00876238"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(2) În situaţia în care OTS constată o stare de dezechilibru cu titlul «Excedent» aferentă portofoliului individual al unui UR, acesta va accepta vânzarea către OTS a cantităţii de gaze naturale care reprezintă dezechilibrul înregistrat.</w:t>
            </w:r>
          </w:p>
        </w:tc>
        <w:tc>
          <w:tcPr>
            <w:tcW w:w="3812" w:type="dxa"/>
            <w:shd w:val="clear" w:color="auto" w:fill="FFFFFF" w:themeFill="background1"/>
          </w:tcPr>
          <w:p w14:paraId="77172E81" w14:textId="77777777" w:rsidR="00BF3B84" w:rsidRPr="00876238" w:rsidRDefault="00BF3B84" w:rsidP="00857E20">
            <w:pPr>
              <w:shd w:val="clear" w:color="auto" w:fill="FFFFFF" w:themeFill="background1"/>
              <w:tabs>
                <w:tab w:val="left" w:pos="0"/>
              </w:tabs>
              <w:autoSpaceDE w:val="0"/>
              <w:autoSpaceDN w:val="0"/>
              <w:adjustRightInd w:val="0"/>
              <w:jc w:val="both"/>
              <w:rPr>
                <w:rFonts w:ascii="Times New Roman" w:hAnsi="Times New Roman" w:cs="Times New Roman"/>
                <w:color w:val="FF0000"/>
                <w:sz w:val="24"/>
                <w:szCs w:val="24"/>
                <w:highlight w:val="yellow"/>
              </w:rPr>
            </w:pPr>
            <w:r w:rsidRPr="00857E20">
              <w:rPr>
                <w:rFonts w:ascii="Times New Roman" w:eastAsia="Times New Roman" w:hAnsi="Times New Roman" w:cs="Times New Roman"/>
                <w:bCs/>
                <w:color w:val="000000" w:themeColor="text1"/>
                <w:sz w:val="24"/>
                <w:szCs w:val="24"/>
                <w:lang w:val="ro-RO"/>
              </w:rPr>
              <w:t xml:space="preserve">(2) În situaţia în care OTS constată o stare de dezechilibru cu titlul „Excedent” aferentă portofoliului individual al unui UR, </w:t>
            </w:r>
            <w:r w:rsidRPr="00857E20">
              <w:rPr>
                <w:rFonts w:ascii="Times New Roman" w:hAnsi="Times New Roman" w:cs="Times New Roman"/>
                <w:strike/>
                <w:sz w:val="24"/>
                <w:szCs w:val="24"/>
                <w:lang w:val="ro-RO"/>
              </w:rPr>
              <w:t>acesta va accepta vânzarea către OTS a cantităţii de gaze naturale care reprezintă dezechilibrul înregistrat</w:t>
            </w:r>
            <w:r w:rsidRPr="00857E20">
              <w:rPr>
                <w:rFonts w:ascii="Times New Roman" w:eastAsia="Times New Roman" w:hAnsi="Times New Roman" w:cs="Times New Roman"/>
                <w:bCs/>
                <w:color w:val="FF0000"/>
                <w:sz w:val="24"/>
                <w:szCs w:val="24"/>
                <w:highlight w:val="yellow"/>
                <w:lang w:val="ro-RO"/>
              </w:rPr>
              <w:t xml:space="preserve"> OTS va plăti UR</w:t>
            </w:r>
            <w:r w:rsidRPr="00857E20">
              <w:rPr>
                <w:rFonts w:ascii="Times New Roman" w:eastAsia="Times New Roman" w:hAnsi="Times New Roman" w:cs="Times New Roman"/>
                <w:b/>
                <w:bCs/>
                <w:color w:val="FF0000"/>
                <w:sz w:val="24"/>
                <w:szCs w:val="24"/>
                <w:highlight w:val="yellow"/>
                <w:lang w:val="ro-RO"/>
              </w:rPr>
              <w:t xml:space="preserve"> </w:t>
            </w:r>
            <w:r w:rsidRPr="00857E20">
              <w:rPr>
                <w:rFonts w:ascii="Times New Roman" w:eastAsia="Times New Roman" w:hAnsi="Times New Roman" w:cs="Times New Roman"/>
                <w:bCs/>
                <w:color w:val="FF0000"/>
                <w:sz w:val="24"/>
                <w:szCs w:val="24"/>
                <w:highlight w:val="yellow"/>
                <w:lang w:val="ro-RO"/>
              </w:rPr>
              <w:t xml:space="preserve">tariful de dezechilibru zilnic calculat conform prevederilor art. 102 corespunzător </w:t>
            </w:r>
            <w:r w:rsidRPr="00857E20">
              <w:rPr>
                <w:rFonts w:ascii="Times New Roman" w:eastAsia="Times New Roman" w:hAnsi="Times New Roman" w:cs="Times New Roman"/>
                <w:bCs/>
                <w:color w:val="FF0000"/>
                <w:sz w:val="24"/>
                <w:szCs w:val="24"/>
                <w:highlight w:val="yellow"/>
                <w:lang w:val="ro-RO"/>
              </w:rPr>
              <w:lastRenderedPageBreak/>
              <w:t>cantităţii de gaze naturale reprezentând dezechilibrul înregistrat.</w:t>
            </w:r>
            <w:r w:rsidRPr="00857E20">
              <w:rPr>
                <w:rFonts w:ascii="Times New Roman" w:eastAsia="Times New Roman" w:hAnsi="Times New Roman" w:cs="Times New Roman"/>
                <w:bCs/>
                <w:color w:val="FF0000"/>
                <w:sz w:val="24"/>
                <w:szCs w:val="24"/>
                <w:lang w:val="ro-RO"/>
              </w:rPr>
              <w:t xml:space="preserve"> </w:t>
            </w:r>
          </w:p>
        </w:tc>
        <w:tc>
          <w:tcPr>
            <w:tcW w:w="4272" w:type="dxa"/>
            <w:shd w:val="clear" w:color="auto" w:fill="FFFFFF" w:themeFill="background1"/>
          </w:tcPr>
          <w:p w14:paraId="4F60152E" w14:textId="77777777" w:rsidR="00BF3B84" w:rsidRPr="00876238" w:rsidRDefault="00BF3B84" w:rsidP="0009373F">
            <w:pPr>
              <w:shd w:val="clear" w:color="auto" w:fill="FFFFFF" w:themeFill="background1"/>
              <w:jc w:val="center"/>
              <w:rPr>
                <w:rFonts w:ascii="Times New Roman" w:hAnsi="Times New Roman" w:cs="Times New Roman"/>
                <w:b/>
                <w:color w:val="FF0000"/>
                <w:sz w:val="24"/>
                <w:szCs w:val="24"/>
                <w:highlight w:val="yellow"/>
                <w:lang w:val="ro-RO"/>
              </w:rPr>
            </w:pPr>
          </w:p>
        </w:tc>
      </w:tr>
      <w:tr w:rsidR="00BF3B84" w:rsidRPr="0009373F" w14:paraId="4D2905E1" w14:textId="77777777" w:rsidTr="00BF3B84">
        <w:tc>
          <w:tcPr>
            <w:tcW w:w="4080" w:type="dxa"/>
            <w:shd w:val="clear" w:color="auto" w:fill="FFFFFF" w:themeFill="background1"/>
          </w:tcPr>
          <w:p w14:paraId="7080DA16" w14:textId="77777777" w:rsidR="00BF3B84" w:rsidRPr="00876238"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(3) În situaţia în care OTS constată o stare de dezechilibru cu titlul «Deficit» aferentă portofoliului individual al unui UR, acesta va accepta cumpărarea de la OTS a cantităţii de gaze naturale care reprezintă dezechilibrul înregistrat.</w:t>
            </w:r>
          </w:p>
        </w:tc>
        <w:tc>
          <w:tcPr>
            <w:tcW w:w="3812" w:type="dxa"/>
            <w:shd w:val="clear" w:color="auto" w:fill="FFFFFF" w:themeFill="background1"/>
          </w:tcPr>
          <w:p w14:paraId="1A3B61CD" w14:textId="77777777" w:rsidR="00BF3B84" w:rsidRPr="00876238" w:rsidRDefault="00BF3B84" w:rsidP="00857E20">
            <w:pPr>
              <w:shd w:val="clear" w:color="auto" w:fill="FFFFFF" w:themeFill="background1"/>
              <w:tabs>
                <w:tab w:val="left" w:pos="0"/>
              </w:tabs>
              <w:autoSpaceDE w:val="0"/>
              <w:autoSpaceDN w:val="0"/>
              <w:adjustRightInd w:val="0"/>
              <w:jc w:val="both"/>
              <w:rPr>
                <w:rFonts w:ascii="Times New Roman" w:hAnsi="Times New Roman" w:cs="Times New Roman"/>
                <w:color w:val="FF0000"/>
                <w:sz w:val="24"/>
                <w:szCs w:val="24"/>
                <w:highlight w:val="yellow"/>
              </w:rPr>
            </w:pPr>
            <w:r w:rsidRPr="00857E20">
              <w:rPr>
                <w:rFonts w:ascii="Times New Roman" w:eastAsia="Times New Roman" w:hAnsi="Times New Roman" w:cs="Times New Roman"/>
                <w:bCs/>
                <w:color w:val="000000" w:themeColor="text1"/>
                <w:sz w:val="24"/>
                <w:szCs w:val="24"/>
                <w:lang w:val="ro-RO"/>
              </w:rPr>
              <w:t>(3) În situaţia în care OTS constată o stare de dezechilibru cu titlul „Deficit” aferentă portofoliului individual al unui UR,</w:t>
            </w:r>
            <w:r w:rsidRPr="00876238">
              <w:rPr>
                <w:rFonts w:ascii="Times New Roman" w:hAnsi="Times New Roman" w:cs="Times New Roman"/>
                <w:sz w:val="24"/>
                <w:szCs w:val="24"/>
                <w:lang w:val="ro-RO"/>
              </w:rPr>
              <w:t xml:space="preserve"> </w:t>
            </w:r>
            <w:r w:rsidRPr="00857E20">
              <w:rPr>
                <w:rFonts w:ascii="Times New Roman" w:hAnsi="Times New Roman" w:cs="Times New Roman"/>
                <w:strike/>
                <w:sz w:val="24"/>
                <w:szCs w:val="24"/>
                <w:lang w:val="ro-RO"/>
              </w:rPr>
              <w:t>acesta va accepta cumpărarea de la OTS a cantităţii de gaze naturale care reprezintă dezechilibrul înregistrat</w:t>
            </w:r>
            <w:r>
              <w:rPr>
                <w:rFonts w:ascii="Times New Roman" w:hAnsi="Times New Roman" w:cs="Times New Roman"/>
                <w:strike/>
                <w:sz w:val="24"/>
                <w:szCs w:val="24"/>
                <w:lang w:val="ro-RO"/>
              </w:rPr>
              <w:t>.</w:t>
            </w:r>
            <w:r w:rsidRPr="00857E20">
              <w:rPr>
                <w:rFonts w:ascii="Times New Roman" w:eastAsia="Times New Roman" w:hAnsi="Times New Roman" w:cs="Times New Roman"/>
                <w:bCs/>
                <w:color w:val="FF0000"/>
                <w:sz w:val="24"/>
                <w:szCs w:val="24"/>
                <w:highlight w:val="yellow"/>
                <w:lang w:val="ro-RO"/>
              </w:rPr>
              <w:t xml:space="preserve">  UR va plăti OTS tariful de dezechilibru zilnic calculat conform prevederilor art. 102 corespunzător cantităţii de gaze naturale reprezentând dezechilibrul înregistrat.</w:t>
            </w:r>
          </w:p>
        </w:tc>
        <w:tc>
          <w:tcPr>
            <w:tcW w:w="4272" w:type="dxa"/>
            <w:shd w:val="clear" w:color="auto" w:fill="FFFFFF" w:themeFill="background1"/>
          </w:tcPr>
          <w:p w14:paraId="7323A6D9" w14:textId="77777777" w:rsidR="00BF3B84" w:rsidRPr="00876238" w:rsidRDefault="00BF3B84" w:rsidP="0009373F">
            <w:pPr>
              <w:shd w:val="clear" w:color="auto" w:fill="FFFFFF" w:themeFill="background1"/>
              <w:jc w:val="center"/>
              <w:rPr>
                <w:rFonts w:ascii="Times New Roman" w:hAnsi="Times New Roman" w:cs="Times New Roman"/>
                <w:b/>
                <w:color w:val="FF0000"/>
                <w:sz w:val="24"/>
                <w:szCs w:val="24"/>
                <w:highlight w:val="yellow"/>
                <w:lang w:val="ro-RO"/>
              </w:rPr>
            </w:pPr>
          </w:p>
        </w:tc>
      </w:tr>
      <w:tr w:rsidR="00BF3B84" w:rsidRPr="0009373F" w14:paraId="790ECB89" w14:textId="77777777" w:rsidTr="00BF3B84">
        <w:tc>
          <w:tcPr>
            <w:tcW w:w="4080" w:type="dxa"/>
            <w:shd w:val="clear" w:color="auto" w:fill="FFFFFF" w:themeFill="background1"/>
          </w:tcPr>
          <w:p w14:paraId="39D35A69" w14:textId="77777777" w:rsidR="00BF3B84"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 xml:space="preserve">(4) </w:t>
            </w:r>
            <w:r>
              <w:rPr>
                <w:rFonts w:ascii="Times New Roman" w:hAnsi="Times New Roman" w:cs="Times New Roman"/>
                <w:sz w:val="24"/>
                <w:szCs w:val="24"/>
                <w:lang w:val="ro-RO"/>
              </w:rPr>
              <w:t>Î</w:t>
            </w:r>
            <w:r w:rsidRPr="00876238">
              <w:rPr>
                <w:rFonts w:ascii="Times New Roman" w:hAnsi="Times New Roman" w:cs="Times New Roman"/>
                <w:sz w:val="24"/>
                <w:szCs w:val="24"/>
                <w:lang w:val="ro-RO"/>
              </w:rPr>
              <w:t>n situaţia în care dezechilibrul prevăzut la alin. (3) este de tip CC şi/sau PET, OTS va vinde UR gaze naturale în următoarea ordine de prioritate:</w:t>
            </w:r>
          </w:p>
          <w:p w14:paraId="7C404788" w14:textId="77777777" w:rsidR="00BF3B84"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a) gaze naturale din producţia internă, stocate în conducte, provenite ca urmare a dezechilibrelor cu titlu «excedent» al UR;</w:t>
            </w:r>
          </w:p>
          <w:p w14:paraId="490520FF" w14:textId="77777777" w:rsidR="00BF3B84" w:rsidRPr="00876238" w:rsidRDefault="00BF3B84" w:rsidP="00876238">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b) gaze naturale din producţia internă înmagazinate în depozitele subterane de către OTS.UR are obligaţia de a respecta destinaţia gazelor naturale cumpărate de la OTS.</w:t>
            </w:r>
          </w:p>
        </w:tc>
        <w:tc>
          <w:tcPr>
            <w:tcW w:w="3812" w:type="dxa"/>
            <w:shd w:val="clear" w:color="auto" w:fill="FFFFFF" w:themeFill="background1"/>
          </w:tcPr>
          <w:p w14:paraId="64CFA263" w14:textId="77777777" w:rsidR="00BF3B84" w:rsidRPr="00857E20" w:rsidRDefault="00BF3B84" w:rsidP="00857E20">
            <w:pPr>
              <w:shd w:val="clear" w:color="auto" w:fill="FFFFFF" w:themeFill="background1"/>
              <w:jc w:val="both"/>
              <w:rPr>
                <w:rFonts w:ascii="Times New Roman" w:hAnsi="Times New Roman" w:cs="Times New Roman"/>
                <w:strike/>
                <w:sz w:val="24"/>
                <w:szCs w:val="24"/>
                <w:lang w:val="ro-RO"/>
              </w:rPr>
            </w:pPr>
            <w:r w:rsidRPr="00857E20">
              <w:rPr>
                <w:rFonts w:ascii="Times New Roman" w:eastAsia="Times New Roman" w:hAnsi="Times New Roman" w:cs="Times New Roman"/>
                <w:bCs/>
                <w:color w:val="000000" w:themeColor="text1"/>
                <w:sz w:val="24"/>
                <w:szCs w:val="24"/>
                <w:lang w:val="ro-RO"/>
              </w:rPr>
              <w:t xml:space="preserve">(4) În situaţia în care dezechilibrul </w:t>
            </w:r>
            <w:r w:rsidRPr="00857E20">
              <w:rPr>
                <w:rFonts w:ascii="Times New Roman" w:hAnsi="Times New Roman" w:cs="Times New Roman"/>
                <w:strike/>
                <w:sz w:val="24"/>
                <w:szCs w:val="24"/>
                <w:lang w:val="ro-RO"/>
              </w:rPr>
              <w:t>prevăzut la alin. (3) este de tip CC şi/sau PET, OTS va vinde UR gaze naturale în următoarea ordine de prioritate:</w:t>
            </w:r>
          </w:p>
          <w:p w14:paraId="0C95A24F" w14:textId="77777777" w:rsidR="00BF3B84" w:rsidRPr="00857E20" w:rsidRDefault="00BF3B84" w:rsidP="00857E20">
            <w:pPr>
              <w:shd w:val="clear" w:color="auto" w:fill="FFFFFF" w:themeFill="background1"/>
              <w:jc w:val="both"/>
              <w:rPr>
                <w:rFonts w:ascii="Times New Roman" w:hAnsi="Times New Roman" w:cs="Times New Roman"/>
                <w:strike/>
                <w:sz w:val="24"/>
                <w:szCs w:val="24"/>
                <w:lang w:val="ro-RO"/>
              </w:rPr>
            </w:pPr>
            <w:r w:rsidRPr="00857E20">
              <w:rPr>
                <w:rFonts w:ascii="Times New Roman" w:hAnsi="Times New Roman" w:cs="Times New Roman"/>
                <w:strike/>
                <w:sz w:val="24"/>
                <w:szCs w:val="24"/>
                <w:lang w:val="ro-RO"/>
              </w:rPr>
              <w:t>a) gaze naturale din producţia internă, stocate în conducte, provenite ca urmare a dezechilibrelor cu titlu «excedent» al UR;</w:t>
            </w:r>
          </w:p>
          <w:p w14:paraId="63806B37" w14:textId="77777777" w:rsidR="00BF3B84" w:rsidRPr="00876238" w:rsidRDefault="00BF3B84" w:rsidP="004C1761">
            <w:pPr>
              <w:shd w:val="clear" w:color="auto" w:fill="FFFFFF" w:themeFill="background1"/>
              <w:tabs>
                <w:tab w:val="left" w:pos="0"/>
              </w:tabs>
              <w:autoSpaceDE w:val="0"/>
              <w:autoSpaceDN w:val="0"/>
              <w:adjustRightInd w:val="0"/>
              <w:jc w:val="both"/>
              <w:rPr>
                <w:rFonts w:ascii="Times New Roman" w:hAnsi="Times New Roman" w:cs="Times New Roman"/>
                <w:color w:val="FF0000"/>
                <w:sz w:val="24"/>
                <w:szCs w:val="24"/>
                <w:highlight w:val="yellow"/>
              </w:rPr>
            </w:pPr>
            <w:r w:rsidRPr="00857E20">
              <w:rPr>
                <w:rFonts w:ascii="Times New Roman" w:hAnsi="Times New Roman" w:cs="Times New Roman"/>
                <w:strike/>
                <w:sz w:val="24"/>
                <w:szCs w:val="24"/>
                <w:lang w:val="ro-RO"/>
              </w:rPr>
              <w:t>b) gaze naturale din producţia internă înmagazinate în depozitele subterane de către OTS.UR are obligaţia de a respecta destinaţia gazelor naturale cumpărate de la OT</w:t>
            </w:r>
            <w:r w:rsidRPr="00857E20">
              <w:rPr>
                <w:rFonts w:ascii="Times New Roman" w:hAnsi="Times New Roman" w:cs="Times New Roman"/>
                <w:sz w:val="24"/>
                <w:szCs w:val="24"/>
                <w:lang w:val="ro-RO"/>
              </w:rPr>
              <w:t>S.</w:t>
            </w:r>
            <w:r w:rsidRPr="00857E20">
              <w:rPr>
                <w:rFonts w:ascii="Times New Roman" w:eastAsia="Times New Roman" w:hAnsi="Times New Roman" w:cs="Times New Roman"/>
                <w:bCs/>
                <w:color w:val="FF0000"/>
                <w:sz w:val="24"/>
                <w:szCs w:val="24"/>
                <w:highlight w:val="yellow"/>
                <w:lang w:val="ro-RO"/>
              </w:rPr>
              <w:t>total al SNT este cu titlul «</w:t>
            </w:r>
            <w:r>
              <w:rPr>
                <w:rFonts w:ascii="Times New Roman" w:eastAsia="Times New Roman" w:hAnsi="Times New Roman" w:cs="Times New Roman"/>
                <w:bCs/>
                <w:color w:val="FF0000"/>
                <w:sz w:val="24"/>
                <w:szCs w:val="24"/>
                <w:highlight w:val="yellow"/>
                <w:lang w:val="ro-RO"/>
              </w:rPr>
              <w:t>E</w:t>
            </w:r>
            <w:r w:rsidRPr="00857E20">
              <w:rPr>
                <w:rFonts w:ascii="Times New Roman" w:eastAsia="Times New Roman" w:hAnsi="Times New Roman" w:cs="Times New Roman"/>
                <w:bCs/>
                <w:color w:val="FF0000"/>
                <w:sz w:val="24"/>
                <w:szCs w:val="24"/>
                <w:highlight w:val="yellow"/>
                <w:lang w:val="ro-RO"/>
              </w:rPr>
              <w:t xml:space="preserve">xcedent», cantitatea de gaze naturale reprezentând </w:t>
            </w:r>
            <w:r w:rsidRPr="00857E20">
              <w:rPr>
                <w:rFonts w:ascii="Times New Roman" w:eastAsia="Times New Roman" w:hAnsi="Times New Roman" w:cs="Times New Roman"/>
                <w:bCs/>
                <w:color w:val="FF0000"/>
                <w:sz w:val="24"/>
                <w:szCs w:val="24"/>
                <w:highlight w:val="yellow"/>
                <w:lang w:val="ro-RO"/>
              </w:rPr>
              <w:lastRenderedPageBreak/>
              <w:t>excedentul înregistrat este utilizată de OTS pentru îndeplinirea obligaţiei prevăzute la art. 83</w:t>
            </w:r>
            <w:r w:rsidRPr="00857E20">
              <w:rPr>
                <w:rFonts w:ascii="Times New Roman" w:eastAsia="Times New Roman" w:hAnsi="Times New Roman" w:cs="Times New Roman"/>
                <w:bCs/>
                <w:color w:val="FF0000"/>
                <w:sz w:val="24"/>
                <w:szCs w:val="24"/>
                <w:highlight w:val="yellow"/>
                <w:vertAlign w:val="superscript"/>
                <w:lang w:val="ro-RO"/>
              </w:rPr>
              <w:t>2</w:t>
            </w:r>
            <w:r w:rsidRPr="00857E20">
              <w:rPr>
                <w:rFonts w:ascii="Times New Roman" w:eastAsia="Times New Roman" w:hAnsi="Times New Roman" w:cs="Times New Roman"/>
                <w:bCs/>
                <w:color w:val="FF0000"/>
                <w:sz w:val="24"/>
                <w:szCs w:val="24"/>
                <w:highlight w:val="yellow"/>
                <w:lang w:val="ro-RO"/>
              </w:rPr>
              <w:t xml:space="preserve"> alin. (3).</w:t>
            </w:r>
          </w:p>
        </w:tc>
        <w:tc>
          <w:tcPr>
            <w:tcW w:w="4272" w:type="dxa"/>
            <w:shd w:val="clear" w:color="auto" w:fill="FFFFFF" w:themeFill="background1"/>
          </w:tcPr>
          <w:p w14:paraId="509E17DD" w14:textId="77777777" w:rsidR="00BF3B84" w:rsidRPr="00876238" w:rsidRDefault="00BF3B84" w:rsidP="0009373F">
            <w:pPr>
              <w:shd w:val="clear" w:color="auto" w:fill="FFFFFF" w:themeFill="background1"/>
              <w:jc w:val="center"/>
              <w:rPr>
                <w:rFonts w:ascii="Times New Roman" w:hAnsi="Times New Roman" w:cs="Times New Roman"/>
                <w:b/>
                <w:color w:val="FF0000"/>
                <w:sz w:val="24"/>
                <w:szCs w:val="24"/>
                <w:highlight w:val="yellow"/>
                <w:lang w:val="ro-RO"/>
              </w:rPr>
            </w:pPr>
          </w:p>
        </w:tc>
      </w:tr>
      <w:tr w:rsidR="00BF3B84" w:rsidRPr="0009373F" w14:paraId="125D6DED" w14:textId="77777777" w:rsidTr="00BF3B84">
        <w:tc>
          <w:tcPr>
            <w:tcW w:w="4080" w:type="dxa"/>
            <w:shd w:val="clear" w:color="auto" w:fill="FFFFFF" w:themeFill="background1"/>
          </w:tcPr>
          <w:p w14:paraId="47A3471F" w14:textId="77777777" w:rsidR="00BF3B84" w:rsidRPr="00876238" w:rsidRDefault="00BF3B84" w:rsidP="005A7333">
            <w:pPr>
              <w:shd w:val="clear" w:color="auto" w:fill="FFFFFF" w:themeFill="background1"/>
              <w:jc w:val="both"/>
              <w:rPr>
                <w:rFonts w:ascii="Times New Roman" w:hAnsi="Times New Roman" w:cs="Times New Roman"/>
                <w:sz w:val="24"/>
                <w:szCs w:val="24"/>
                <w:lang w:val="ro-RO"/>
              </w:rPr>
            </w:pPr>
            <w:r w:rsidRPr="00876238">
              <w:rPr>
                <w:rFonts w:ascii="Times New Roman" w:hAnsi="Times New Roman" w:cs="Times New Roman"/>
                <w:sz w:val="24"/>
                <w:szCs w:val="24"/>
                <w:lang w:val="ro-RO"/>
              </w:rPr>
              <w:t>(5)  În situaţia în care dezechilibrul total al SNT este cu titlul «excedent», cantitatea de gaze naturale reprezentând excedentul înregistrat este utilizată de OTS pentru îndeplinirea obligaţiei prevăzute la art. 83</w:t>
            </w:r>
            <w:r w:rsidRPr="005A7333">
              <w:rPr>
                <w:rFonts w:ascii="Times New Roman" w:hAnsi="Times New Roman" w:cs="Times New Roman"/>
                <w:sz w:val="24"/>
                <w:szCs w:val="24"/>
                <w:vertAlign w:val="superscript"/>
                <w:lang w:val="ro-RO"/>
              </w:rPr>
              <w:t>2</w:t>
            </w:r>
            <w:r w:rsidRPr="00876238">
              <w:rPr>
                <w:rFonts w:ascii="Times New Roman" w:hAnsi="Times New Roman" w:cs="Times New Roman"/>
                <w:sz w:val="24"/>
                <w:szCs w:val="24"/>
                <w:lang w:val="ro-RO"/>
              </w:rPr>
              <w:t xml:space="preserve"> alin. (3).</w:t>
            </w:r>
          </w:p>
        </w:tc>
        <w:tc>
          <w:tcPr>
            <w:tcW w:w="3812" w:type="dxa"/>
            <w:shd w:val="clear" w:color="auto" w:fill="FFFFFF" w:themeFill="background1"/>
          </w:tcPr>
          <w:p w14:paraId="5DEC4FF2" w14:textId="77777777" w:rsidR="00BF3B84" w:rsidRPr="00857E20" w:rsidRDefault="00BF3B84" w:rsidP="00EF2649">
            <w:pPr>
              <w:shd w:val="clear" w:color="auto" w:fill="FFFFFF" w:themeFill="background1"/>
              <w:jc w:val="both"/>
              <w:rPr>
                <w:rFonts w:ascii="Times New Roman" w:hAnsi="Times New Roman" w:cs="Times New Roman"/>
                <w:strike/>
                <w:color w:val="FF0000"/>
                <w:sz w:val="24"/>
                <w:szCs w:val="24"/>
                <w:highlight w:val="yellow"/>
              </w:rPr>
            </w:pPr>
            <w:r w:rsidRPr="00857E20">
              <w:rPr>
                <w:rFonts w:ascii="Times New Roman" w:hAnsi="Times New Roman" w:cs="Times New Roman"/>
                <w:strike/>
                <w:sz w:val="24"/>
                <w:szCs w:val="24"/>
                <w:lang w:val="ro-RO"/>
              </w:rPr>
              <w:t>(5)  În situaţia în care dezechilibrul total al SNT este cu titlul «excedent», cantitatea de gaze naturale reprezentând excedentul înregistrat este utilizată de OTS pentru îndeplinirea obligaţiei prevăzute la art. 83</w:t>
            </w:r>
            <w:r w:rsidRPr="00857E20">
              <w:rPr>
                <w:rFonts w:ascii="Times New Roman" w:hAnsi="Times New Roman" w:cs="Times New Roman"/>
                <w:strike/>
                <w:sz w:val="24"/>
                <w:szCs w:val="24"/>
                <w:vertAlign w:val="superscript"/>
                <w:lang w:val="ro-RO"/>
              </w:rPr>
              <w:t>2</w:t>
            </w:r>
            <w:r w:rsidRPr="00857E20">
              <w:rPr>
                <w:rFonts w:ascii="Times New Roman" w:hAnsi="Times New Roman" w:cs="Times New Roman"/>
                <w:strike/>
                <w:sz w:val="24"/>
                <w:szCs w:val="24"/>
                <w:lang w:val="ro-RO"/>
              </w:rPr>
              <w:t xml:space="preserve"> alin. (3).</w:t>
            </w:r>
          </w:p>
        </w:tc>
        <w:tc>
          <w:tcPr>
            <w:tcW w:w="4272" w:type="dxa"/>
            <w:shd w:val="clear" w:color="auto" w:fill="FFFFFF" w:themeFill="background1"/>
          </w:tcPr>
          <w:p w14:paraId="4DC3CF07" w14:textId="77777777" w:rsidR="00BF3B84" w:rsidRPr="00876238" w:rsidRDefault="00BF3B84" w:rsidP="0009373F">
            <w:pPr>
              <w:shd w:val="clear" w:color="auto" w:fill="FFFFFF" w:themeFill="background1"/>
              <w:jc w:val="center"/>
              <w:rPr>
                <w:rFonts w:ascii="Times New Roman" w:hAnsi="Times New Roman" w:cs="Times New Roman"/>
                <w:b/>
                <w:color w:val="FF0000"/>
                <w:sz w:val="24"/>
                <w:szCs w:val="24"/>
                <w:highlight w:val="yellow"/>
                <w:lang w:val="ro-RO"/>
              </w:rPr>
            </w:pPr>
          </w:p>
        </w:tc>
      </w:tr>
      <w:tr w:rsidR="00BF3B84" w:rsidRPr="0009373F" w14:paraId="40C501BF" w14:textId="77777777" w:rsidTr="00BF3B84">
        <w:tc>
          <w:tcPr>
            <w:tcW w:w="4080" w:type="dxa"/>
            <w:shd w:val="clear" w:color="auto" w:fill="FFFFFF" w:themeFill="background1"/>
          </w:tcPr>
          <w:p w14:paraId="254EE2DC" w14:textId="77777777" w:rsidR="00BF3B84" w:rsidRPr="00EF2649" w:rsidRDefault="00BF3B84" w:rsidP="0009373F">
            <w:pPr>
              <w:shd w:val="clear" w:color="auto" w:fill="FFFFFF" w:themeFill="background1"/>
              <w:jc w:val="both"/>
              <w:rPr>
                <w:rFonts w:ascii="Times New Roman" w:hAnsi="Times New Roman" w:cs="Times New Roman"/>
                <w:b/>
                <w:sz w:val="24"/>
                <w:szCs w:val="24"/>
                <w:vertAlign w:val="superscript"/>
                <w:lang w:val="ro-RO"/>
              </w:rPr>
            </w:pPr>
            <w:r>
              <w:rPr>
                <w:rFonts w:ascii="Times New Roman" w:hAnsi="Times New Roman" w:cs="Times New Roman"/>
                <w:b/>
                <w:sz w:val="24"/>
                <w:szCs w:val="24"/>
                <w:lang w:val="ro-RO"/>
              </w:rPr>
              <w:t>Art. 102</w:t>
            </w:r>
            <w:r>
              <w:rPr>
                <w:rFonts w:ascii="Times New Roman" w:hAnsi="Times New Roman" w:cs="Times New Roman"/>
                <w:b/>
                <w:sz w:val="24"/>
                <w:szCs w:val="24"/>
                <w:vertAlign w:val="superscript"/>
                <w:lang w:val="ro-RO"/>
              </w:rPr>
              <w:t>1</w:t>
            </w:r>
          </w:p>
        </w:tc>
        <w:tc>
          <w:tcPr>
            <w:tcW w:w="3812" w:type="dxa"/>
            <w:shd w:val="clear" w:color="auto" w:fill="FFFFFF" w:themeFill="background1"/>
          </w:tcPr>
          <w:p w14:paraId="5E61C984" w14:textId="77777777" w:rsidR="00BF3B84" w:rsidRPr="00EF2649" w:rsidRDefault="00BF3B84" w:rsidP="00EF2649">
            <w:pPr>
              <w:shd w:val="clear" w:color="auto" w:fill="FFFFFF" w:themeFill="background1"/>
              <w:jc w:val="both"/>
              <w:rPr>
                <w:rFonts w:ascii="Times New Roman" w:hAnsi="Times New Roman" w:cs="Times New Roman"/>
                <w:b/>
                <w:sz w:val="24"/>
                <w:szCs w:val="24"/>
                <w:vertAlign w:val="superscript"/>
                <w:lang w:val="ro-RO"/>
              </w:rPr>
            </w:pPr>
            <w:r w:rsidRPr="00EF2649">
              <w:rPr>
                <w:rFonts w:ascii="Times New Roman" w:hAnsi="Times New Roman" w:cs="Times New Roman"/>
                <w:b/>
                <w:sz w:val="24"/>
                <w:szCs w:val="24"/>
                <w:lang w:val="ro-RO"/>
              </w:rPr>
              <w:t>Art. 102</w:t>
            </w:r>
            <w:r w:rsidRPr="00EF2649">
              <w:rPr>
                <w:rFonts w:ascii="Times New Roman" w:hAnsi="Times New Roman" w:cs="Times New Roman"/>
                <w:b/>
                <w:sz w:val="24"/>
                <w:szCs w:val="24"/>
                <w:vertAlign w:val="superscript"/>
                <w:lang w:val="ro-RO"/>
              </w:rPr>
              <w:t>1</w:t>
            </w:r>
          </w:p>
        </w:tc>
        <w:tc>
          <w:tcPr>
            <w:tcW w:w="4272" w:type="dxa"/>
            <w:shd w:val="clear" w:color="auto" w:fill="FFFFFF" w:themeFill="background1"/>
          </w:tcPr>
          <w:p w14:paraId="687CC49D" w14:textId="77777777" w:rsidR="00BF3B84" w:rsidRPr="0009373F" w:rsidRDefault="00BF3B84" w:rsidP="001F1BDB">
            <w:pPr>
              <w:shd w:val="clear" w:color="auto" w:fill="FFFFFF" w:themeFill="background1"/>
              <w:jc w:val="both"/>
              <w:rPr>
                <w:rFonts w:ascii="Times New Roman" w:hAnsi="Times New Roman" w:cs="Times New Roman"/>
                <w:b/>
                <w:sz w:val="24"/>
                <w:szCs w:val="24"/>
                <w:lang w:val="ro-RO"/>
              </w:rPr>
            </w:pPr>
          </w:p>
        </w:tc>
      </w:tr>
      <w:tr w:rsidR="00BF3B84" w:rsidRPr="0009373F" w14:paraId="7E815873" w14:textId="77777777" w:rsidTr="00BF3B84">
        <w:tc>
          <w:tcPr>
            <w:tcW w:w="4080" w:type="dxa"/>
            <w:shd w:val="clear" w:color="auto" w:fill="FFFFFF" w:themeFill="background1"/>
          </w:tcPr>
          <w:p w14:paraId="60E0C644" w14:textId="77777777" w:rsidR="00BF3B84" w:rsidRPr="00F746BF" w:rsidRDefault="00BF3B84" w:rsidP="00F746BF">
            <w:pPr>
              <w:shd w:val="clear" w:color="auto" w:fill="FFFFFF" w:themeFill="background1"/>
              <w:jc w:val="both"/>
              <w:rPr>
                <w:rFonts w:ascii="Times New Roman" w:hAnsi="Times New Roman" w:cs="Times New Roman"/>
                <w:sz w:val="24"/>
                <w:szCs w:val="24"/>
                <w:lang w:val="ro-RO"/>
              </w:rPr>
            </w:pPr>
            <w:r>
              <w:rPr>
                <w:rFonts w:ascii="Times New Roman" w:hAnsi="Times New Roman" w:cs="Times New Roman"/>
                <w:sz w:val="24"/>
                <w:szCs w:val="24"/>
                <w:lang w:val="ro-RO"/>
              </w:rPr>
              <w:t>Î</w:t>
            </w:r>
            <w:r w:rsidRPr="00F746BF">
              <w:rPr>
                <w:rFonts w:ascii="Times New Roman" w:hAnsi="Times New Roman" w:cs="Times New Roman"/>
                <w:sz w:val="24"/>
                <w:szCs w:val="24"/>
                <w:lang w:val="ro-RO"/>
              </w:rPr>
              <w:t>n ordinea de prioritate prev</w:t>
            </w:r>
            <w:r>
              <w:rPr>
                <w:rFonts w:ascii="Times New Roman" w:hAnsi="Times New Roman" w:cs="Times New Roman"/>
                <w:sz w:val="24"/>
                <w:szCs w:val="24"/>
                <w:lang w:val="ro-RO"/>
              </w:rPr>
              <w:t>ă</w:t>
            </w:r>
            <w:r w:rsidRPr="00F746BF">
              <w:rPr>
                <w:rFonts w:ascii="Times New Roman" w:hAnsi="Times New Roman" w:cs="Times New Roman"/>
                <w:sz w:val="24"/>
                <w:szCs w:val="24"/>
                <w:lang w:val="ro-RO"/>
              </w:rPr>
              <w:t>zut</w:t>
            </w:r>
            <w:r>
              <w:rPr>
                <w:rFonts w:ascii="Times New Roman" w:hAnsi="Times New Roman" w:cs="Times New Roman"/>
                <w:sz w:val="24"/>
                <w:szCs w:val="24"/>
                <w:lang w:val="ro-RO"/>
              </w:rPr>
              <w:t>ă</w:t>
            </w:r>
            <w:r w:rsidRPr="00F746BF">
              <w:rPr>
                <w:rFonts w:ascii="Times New Roman" w:hAnsi="Times New Roman" w:cs="Times New Roman"/>
                <w:sz w:val="24"/>
                <w:szCs w:val="24"/>
                <w:lang w:val="ro-RO"/>
              </w:rPr>
              <w:t xml:space="preserve"> mai jos, pre</w:t>
            </w:r>
            <w:r>
              <w:rPr>
                <w:rFonts w:ascii="Times New Roman" w:hAnsi="Times New Roman" w:cs="Times New Roman"/>
                <w:sz w:val="24"/>
                <w:szCs w:val="24"/>
                <w:lang w:val="ro-RO"/>
              </w:rPr>
              <w:t>ţ</w:t>
            </w:r>
            <w:r w:rsidRPr="00F746BF">
              <w:rPr>
                <w:rFonts w:ascii="Times New Roman" w:hAnsi="Times New Roman" w:cs="Times New Roman"/>
                <w:sz w:val="24"/>
                <w:szCs w:val="24"/>
                <w:lang w:val="ro-RO"/>
              </w:rPr>
              <w:t>ul mediu ponderat este egal cu:</w:t>
            </w:r>
          </w:p>
        </w:tc>
        <w:tc>
          <w:tcPr>
            <w:tcW w:w="3812" w:type="dxa"/>
            <w:shd w:val="clear" w:color="auto" w:fill="FFFFFF" w:themeFill="background1"/>
          </w:tcPr>
          <w:p w14:paraId="2A22FC4A" w14:textId="77777777" w:rsidR="00BF3B84" w:rsidRPr="004D3996" w:rsidRDefault="00BF3B84" w:rsidP="004D3996">
            <w:pPr>
              <w:shd w:val="clear" w:color="auto" w:fill="FFFFFF" w:themeFill="background1"/>
              <w:jc w:val="both"/>
              <w:rPr>
                <w:rFonts w:ascii="Times New Roman" w:hAnsi="Times New Roman" w:cs="Times New Roman"/>
                <w:sz w:val="24"/>
                <w:szCs w:val="24"/>
                <w:lang w:val="ro-RO"/>
              </w:rPr>
            </w:pPr>
            <w:r w:rsidRPr="00F746BF">
              <w:rPr>
                <w:rFonts w:ascii="Times New Roman" w:hAnsi="Times New Roman" w:cs="Times New Roman"/>
                <w:sz w:val="24"/>
                <w:szCs w:val="24"/>
                <w:lang w:val="ro-RO"/>
              </w:rPr>
              <w:t>În ordinea de prioritate prevăzută mai jos, preţul mediu ponderat este egal cu:</w:t>
            </w:r>
          </w:p>
        </w:tc>
        <w:tc>
          <w:tcPr>
            <w:tcW w:w="4272" w:type="dxa"/>
            <w:shd w:val="clear" w:color="auto" w:fill="FFFFFF" w:themeFill="background1"/>
          </w:tcPr>
          <w:p w14:paraId="1B3577B4" w14:textId="77777777" w:rsidR="00BF3B84" w:rsidRPr="0009373F" w:rsidRDefault="00BF3B84" w:rsidP="001F1BDB">
            <w:pPr>
              <w:shd w:val="clear" w:color="auto" w:fill="FFFFFF" w:themeFill="background1"/>
              <w:jc w:val="both"/>
              <w:rPr>
                <w:rFonts w:ascii="Times New Roman" w:hAnsi="Times New Roman" w:cs="Times New Roman"/>
                <w:b/>
                <w:sz w:val="24"/>
                <w:szCs w:val="24"/>
                <w:lang w:val="ro-RO"/>
              </w:rPr>
            </w:pPr>
          </w:p>
        </w:tc>
      </w:tr>
      <w:tr w:rsidR="00BF3B84" w:rsidRPr="0009373F" w14:paraId="02E83928" w14:textId="77777777" w:rsidTr="00BF3B84">
        <w:tc>
          <w:tcPr>
            <w:tcW w:w="4080" w:type="dxa"/>
            <w:shd w:val="clear" w:color="auto" w:fill="FFFFFF" w:themeFill="background1"/>
          </w:tcPr>
          <w:p w14:paraId="432B35C7" w14:textId="77777777" w:rsidR="00BF3B84" w:rsidRPr="00F746BF"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t>a) preţul mediu, ponderat cu cantităţile tranzacţionate, al zilei de tranzacţionare aferent produselor intrazilnice tranzacţionate în cadrul pieţelor produselor standardizate pe termen scurt administrate de către operatorii pieţelor centralizate din România, având ca obiect livrarea de gaze naturale în PVT de-a lungul unui segment al zilei gaziere pentru care au fost determinate dezechilibrele zilnice finale sau, în lipsa acestui preţ, cu:</w:t>
            </w:r>
          </w:p>
        </w:tc>
        <w:tc>
          <w:tcPr>
            <w:tcW w:w="3812" w:type="dxa"/>
            <w:shd w:val="clear" w:color="auto" w:fill="FFFFFF" w:themeFill="background1"/>
          </w:tcPr>
          <w:p w14:paraId="6BBAF2D3" w14:textId="77777777" w:rsidR="00BF3B84" w:rsidRPr="004D2118" w:rsidRDefault="00BF3B84" w:rsidP="004D2118">
            <w:pPr>
              <w:jc w:val="both"/>
              <w:rPr>
                <w:rFonts w:ascii="Times New Roman" w:hAnsi="Times New Roman" w:cs="Times New Roman"/>
                <w:color w:val="000000" w:themeColor="text1"/>
                <w:sz w:val="24"/>
                <w:szCs w:val="24"/>
                <w:lang w:val="ro-RO" w:eastAsia="da-DK"/>
              </w:rPr>
            </w:pPr>
          </w:p>
        </w:tc>
        <w:tc>
          <w:tcPr>
            <w:tcW w:w="4272" w:type="dxa"/>
            <w:shd w:val="clear" w:color="auto" w:fill="FFFFFF" w:themeFill="background1"/>
          </w:tcPr>
          <w:p w14:paraId="7E027931" w14:textId="77777777" w:rsidR="00BF3B84" w:rsidRPr="001C1DFD" w:rsidRDefault="00BF3B84" w:rsidP="00497C78">
            <w:pPr>
              <w:shd w:val="clear" w:color="auto" w:fill="FFFFFF" w:themeFill="background1"/>
              <w:jc w:val="both"/>
              <w:rPr>
                <w:rFonts w:ascii="Times New Roman" w:hAnsi="Times New Roman" w:cs="Times New Roman"/>
                <w:sz w:val="24"/>
                <w:szCs w:val="24"/>
                <w:lang w:val="ro-RO"/>
              </w:rPr>
            </w:pPr>
            <w:r w:rsidRPr="001C1DFD">
              <w:rPr>
                <w:rFonts w:ascii="Times New Roman" w:hAnsi="Times New Roman" w:cs="Times New Roman"/>
                <w:sz w:val="24"/>
                <w:szCs w:val="24"/>
                <w:lang w:val="ro-RO"/>
              </w:rPr>
              <w:t xml:space="preserve"> </w:t>
            </w:r>
          </w:p>
          <w:p w14:paraId="3FF04669" w14:textId="77777777" w:rsidR="00BF3B84" w:rsidRPr="001F1BDB" w:rsidRDefault="00BF3B84" w:rsidP="00736ADD">
            <w:pPr>
              <w:shd w:val="clear" w:color="auto" w:fill="FFFFFF" w:themeFill="background1"/>
              <w:jc w:val="both"/>
              <w:rPr>
                <w:rFonts w:ascii="Times New Roman" w:hAnsi="Times New Roman" w:cs="Times New Roman"/>
                <w:b/>
                <w:sz w:val="24"/>
                <w:szCs w:val="24"/>
                <w:u w:val="single"/>
                <w:lang w:val="ro-RO"/>
              </w:rPr>
            </w:pPr>
          </w:p>
        </w:tc>
      </w:tr>
      <w:tr w:rsidR="00BF3B84" w:rsidRPr="0009373F" w14:paraId="634DC794" w14:textId="77777777" w:rsidTr="00BF3B84">
        <w:tc>
          <w:tcPr>
            <w:tcW w:w="4080" w:type="dxa"/>
            <w:shd w:val="clear" w:color="auto" w:fill="FFFFFF" w:themeFill="background1"/>
          </w:tcPr>
          <w:p w14:paraId="21E55CD2" w14:textId="77777777" w:rsidR="00BF3B84" w:rsidRPr="00F746BF"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t xml:space="preserve">b) preţul mediu, ponderat cu cantităţile tranzacţionate, al zilei de tranzacţionare aferent produselor pentru ziua următoare tranzacţionate în cadrul pieţelor produselor standardizate pe  termen scurt administrate de către operatorii </w:t>
            </w:r>
            <w:r w:rsidRPr="004D2118">
              <w:rPr>
                <w:rFonts w:ascii="Times New Roman" w:hAnsi="Times New Roman" w:cs="Times New Roman"/>
                <w:sz w:val="24"/>
                <w:szCs w:val="24"/>
                <w:lang w:val="ro-RO"/>
              </w:rPr>
              <w:lastRenderedPageBreak/>
              <w:t>pieţelor centralizate din România, având ca obiect livrarea de gaze naturale în PVT de-a lungul întregii zile gaziere pentru care au fost determinate dezechilibrele zilnice finale sau, în lipsa acestui preţ, cu:</w:t>
            </w:r>
          </w:p>
        </w:tc>
        <w:tc>
          <w:tcPr>
            <w:tcW w:w="3812" w:type="dxa"/>
            <w:shd w:val="clear" w:color="auto" w:fill="FFFFFF" w:themeFill="background1"/>
          </w:tcPr>
          <w:p w14:paraId="77269AFC" w14:textId="77777777" w:rsidR="00BF3B84" w:rsidRPr="004D2118" w:rsidRDefault="00BF3B84" w:rsidP="004D2118">
            <w:pPr>
              <w:jc w:val="both"/>
              <w:rPr>
                <w:rFonts w:ascii="Times New Roman" w:hAnsi="Times New Roman" w:cs="Times New Roman"/>
                <w:color w:val="000000" w:themeColor="text1"/>
                <w:sz w:val="24"/>
                <w:szCs w:val="24"/>
                <w:lang w:val="ro-RO" w:eastAsia="da-DK"/>
              </w:rPr>
            </w:pPr>
          </w:p>
        </w:tc>
        <w:tc>
          <w:tcPr>
            <w:tcW w:w="4272" w:type="dxa"/>
            <w:shd w:val="clear" w:color="auto" w:fill="FFFFFF" w:themeFill="background1"/>
          </w:tcPr>
          <w:p w14:paraId="1F14BD52" w14:textId="77777777" w:rsidR="00BF3B84" w:rsidRPr="001C1DFD" w:rsidRDefault="00BF3B84" w:rsidP="00497C78">
            <w:pPr>
              <w:shd w:val="clear" w:color="auto" w:fill="FFFFFF" w:themeFill="background1"/>
              <w:jc w:val="both"/>
              <w:rPr>
                <w:rFonts w:ascii="Times New Roman" w:hAnsi="Times New Roman" w:cs="Times New Roman"/>
                <w:sz w:val="24"/>
                <w:szCs w:val="24"/>
                <w:lang w:val="ro-RO"/>
              </w:rPr>
            </w:pPr>
          </w:p>
        </w:tc>
      </w:tr>
      <w:tr w:rsidR="00BF3B84" w:rsidRPr="0009373F" w14:paraId="109E4192" w14:textId="77777777" w:rsidTr="00BF3B84">
        <w:tc>
          <w:tcPr>
            <w:tcW w:w="4080" w:type="dxa"/>
            <w:shd w:val="clear" w:color="auto" w:fill="FFFFFF" w:themeFill="background1"/>
          </w:tcPr>
          <w:p w14:paraId="39EE6CFB" w14:textId="77777777" w:rsidR="00BF3B84" w:rsidRPr="00F746BF"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t>c) preţul de închidere al pieţei de echilibrare PIP din ziua gazieră pentru care s-a calculat dezechilibrul zilnic final sau, în lipsa acestui preţ, cu:</w:t>
            </w:r>
          </w:p>
        </w:tc>
        <w:tc>
          <w:tcPr>
            <w:tcW w:w="3812" w:type="dxa"/>
            <w:shd w:val="clear" w:color="auto" w:fill="FFFFFF" w:themeFill="background1"/>
          </w:tcPr>
          <w:p w14:paraId="0AD7A876" w14:textId="77777777" w:rsidR="00BF3B84" w:rsidRDefault="00BF3B84" w:rsidP="004D2118">
            <w:pPr>
              <w:jc w:val="both"/>
              <w:rPr>
                <w:rFonts w:ascii="Times New Roman" w:hAnsi="Times New Roman" w:cs="Times New Roman"/>
                <w:sz w:val="24"/>
                <w:szCs w:val="24"/>
                <w:lang w:val="ro-RO"/>
              </w:rPr>
            </w:pPr>
            <w:r w:rsidRPr="004D2118">
              <w:rPr>
                <w:rFonts w:ascii="Times New Roman" w:hAnsi="Times New Roman" w:cs="Times New Roman"/>
                <w:color w:val="000000" w:themeColor="text1"/>
                <w:sz w:val="24"/>
                <w:szCs w:val="24"/>
                <w:lang w:val="ro-RO" w:eastAsia="da-DK"/>
              </w:rPr>
              <w:t xml:space="preserve">c) </w:t>
            </w:r>
            <w:r w:rsidRPr="001D364B">
              <w:rPr>
                <w:rFonts w:ascii="Times New Roman" w:hAnsi="Times New Roman" w:cs="Times New Roman"/>
                <w:strike/>
                <w:sz w:val="24"/>
                <w:szCs w:val="24"/>
                <w:lang w:val="ro-RO"/>
              </w:rPr>
              <w:t>preţul de închidere al pieţei de echilibrare PIP din ziua gazieră pentru care s-a calculat dezechilibrul zilnic final sau, în lipsa acestui preţ, cu</w:t>
            </w:r>
            <w:r w:rsidRPr="004D2118">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14:paraId="0E667117" w14:textId="77777777" w:rsidR="00BF3B84" w:rsidRPr="004D2118" w:rsidRDefault="00BF3B84" w:rsidP="004D2118">
            <w:pPr>
              <w:jc w:val="both"/>
              <w:rPr>
                <w:rFonts w:ascii="Times New Roman" w:hAnsi="Times New Roman" w:cs="Times New Roman"/>
                <w:color w:val="000000" w:themeColor="text1"/>
                <w:sz w:val="24"/>
                <w:szCs w:val="24"/>
                <w:lang w:val="ro-RO" w:eastAsia="da-DK"/>
              </w:rPr>
            </w:pPr>
            <w:r w:rsidRPr="001D364B">
              <w:rPr>
                <w:rFonts w:ascii="Times New Roman" w:hAnsi="Times New Roman" w:cs="Times New Roman"/>
                <w:color w:val="FF0000"/>
                <w:sz w:val="24"/>
                <w:szCs w:val="24"/>
                <w:highlight w:val="yellow"/>
                <w:lang w:val="ro-RO" w:eastAsia="da-DK"/>
              </w:rPr>
              <w:t>cel mai recent preț mediu, ponderat cu cantitățile tranzacționate, al zilei de tranzacționare aferent produselor intrazilnice tranzacționate în cadrul piețelor produselor standardizate pe termen scurt administrate de către operatorii piețelor centralizate din România, publicat de către aceștia din urmă, înregistrat în cele 6 (șase) zile de tranzacționare anterioare zilei gaziere pentru care au fost determinate</w:t>
            </w:r>
            <w:r w:rsidRPr="001D364B">
              <w:rPr>
                <w:rFonts w:ascii="Times New Roman" w:hAnsi="Times New Roman" w:cs="Times New Roman"/>
                <w:color w:val="FF0000"/>
                <w:sz w:val="24"/>
                <w:szCs w:val="24"/>
                <w:lang w:val="ro-RO" w:eastAsia="da-DK"/>
              </w:rPr>
              <w:t xml:space="preserve"> </w:t>
            </w:r>
            <w:r w:rsidRPr="001D364B">
              <w:rPr>
                <w:rFonts w:ascii="Times New Roman" w:hAnsi="Times New Roman" w:cs="Times New Roman"/>
                <w:color w:val="FF0000"/>
                <w:sz w:val="24"/>
                <w:szCs w:val="24"/>
                <w:highlight w:val="yellow"/>
                <w:lang w:val="ro-RO" w:eastAsia="da-DK"/>
              </w:rPr>
              <w:t>dezechilibrele zilnice finale sau, în lipsa acestui preț, cu:</w:t>
            </w:r>
          </w:p>
        </w:tc>
        <w:tc>
          <w:tcPr>
            <w:tcW w:w="4272" w:type="dxa"/>
            <w:shd w:val="clear" w:color="auto" w:fill="FFFFFF" w:themeFill="background1"/>
          </w:tcPr>
          <w:p w14:paraId="0B0D3801" w14:textId="77777777" w:rsidR="00BF3B84" w:rsidRPr="001C1DFD" w:rsidRDefault="00BF3B84" w:rsidP="000D2EEF">
            <w:pPr>
              <w:pStyle w:val="ListParagraph"/>
              <w:ind w:left="0"/>
              <w:jc w:val="both"/>
              <w:rPr>
                <w:rFonts w:ascii="Times New Roman" w:hAnsi="Times New Roman" w:cs="Times New Roman"/>
                <w:sz w:val="24"/>
                <w:szCs w:val="24"/>
                <w:lang w:val="ro-RO"/>
              </w:rPr>
            </w:pPr>
          </w:p>
        </w:tc>
      </w:tr>
      <w:tr w:rsidR="00BF3B84" w:rsidRPr="0009373F" w14:paraId="17718F85" w14:textId="77777777" w:rsidTr="00BF3B84">
        <w:tc>
          <w:tcPr>
            <w:tcW w:w="4080" w:type="dxa"/>
            <w:shd w:val="clear" w:color="auto" w:fill="FFFFFF" w:themeFill="background1"/>
          </w:tcPr>
          <w:p w14:paraId="22463FC1" w14:textId="77777777" w:rsidR="00BF3B84" w:rsidRPr="00F746BF"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t xml:space="preserve">d) cel mai recent preţ mediu, ponderat cu cantităţile tranzacţionate, al zilei de tranzacţionare aferent produselor intrazilnice tranzacţionate în cadrul pieţelor produselor standardizate pe termen scurt administrate de către operatorii pieţelor centralizate din România, publicat de către aceştia din </w:t>
            </w:r>
            <w:r w:rsidRPr="004D2118">
              <w:rPr>
                <w:rFonts w:ascii="Times New Roman" w:hAnsi="Times New Roman" w:cs="Times New Roman"/>
                <w:sz w:val="24"/>
                <w:szCs w:val="24"/>
                <w:lang w:val="ro-RO"/>
              </w:rPr>
              <w:lastRenderedPageBreak/>
              <w:t>urmă, înregistrat în cele 6 (şase) zile de tranzacţionare anterioare zilei gaziere pentru care au fost determinate dezechilibrele zilnice finale sau, în lipsa acestui preţ, cu:</w:t>
            </w:r>
          </w:p>
        </w:tc>
        <w:tc>
          <w:tcPr>
            <w:tcW w:w="3812" w:type="dxa"/>
            <w:shd w:val="clear" w:color="auto" w:fill="FFFFFF" w:themeFill="background1"/>
          </w:tcPr>
          <w:p w14:paraId="7C088E0D" w14:textId="77777777" w:rsidR="00BF3B84" w:rsidRPr="004D2118" w:rsidRDefault="00BF3B84" w:rsidP="001D364B">
            <w:pPr>
              <w:jc w:val="both"/>
              <w:rPr>
                <w:rFonts w:ascii="Times New Roman" w:hAnsi="Times New Roman" w:cs="Times New Roman"/>
                <w:color w:val="000000" w:themeColor="text1"/>
                <w:sz w:val="24"/>
                <w:szCs w:val="24"/>
                <w:lang w:val="ro-RO" w:eastAsia="da-DK"/>
              </w:rPr>
            </w:pPr>
            <w:r w:rsidRPr="004D2118">
              <w:rPr>
                <w:rFonts w:ascii="Times New Roman" w:hAnsi="Times New Roman" w:cs="Times New Roman"/>
                <w:color w:val="000000" w:themeColor="text1"/>
                <w:sz w:val="24"/>
                <w:szCs w:val="24"/>
                <w:lang w:val="ro-RO" w:eastAsia="da-DK"/>
              </w:rPr>
              <w:lastRenderedPageBreak/>
              <w:t xml:space="preserve">d) cel mai recent preț mediu, ponderat cu cantitățile tranzacționate, al zilei de tranzacționare aferent produselor </w:t>
            </w:r>
            <w:r w:rsidRPr="001D364B">
              <w:rPr>
                <w:rFonts w:ascii="Times New Roman" w:hAnsi="Times New Roman" w:cs="Times New Roman"/>
                <w:strike/>
                <w:color w:val="000000" w:themeColor="text1"/>
                <w:sz w:val="24"/>
                <w:szCs w:val="24"/>
                <w:lang w:val="ro-RO" w:eastAsia="da-DK"/>
              </w:rPr>
              <w:t xml:space="preserve">intrazilnice </w:t>
            </w:r>
            <w:r w:rsidRPr="001D364B">
              <w:rPr>
                <w:rFonts w:ascii="Times New Roman" w:hAnsi="Times New Roman" w:cs="Times New Roman"/>
                <w:color w:val="FF0000"/>
                <w:sz w:val="24"/>
                <w:szCs w:val="24"/>
                <w:highlight w:val="yellow"/>
                <w:lang w:val="ro-RO" w:eastAsia="da-DK"/>
              </w:rPr>
              <w:t xml:space="preserve">pentru ziua următoare </w:t>
            </w:r>
            <w:r w:rsidRPr="001D364B">
              <w:rPr>
                <w:rFonts w:ascii="Times New Roman" w:hAnsi="Times New Roman" w:cs="Times New Roman"/>
                <w:sz w:val="24"/>
                <w:szCs w:val="24"/>
                <w:lang w:val="ro-RO" w:eastAsia="da-DK"/>
              </w:rPr>
              <w:t>tranzacționate</w:t>
            </w:r>
            <w:r w:rsidRPr="001D364B">
              <w:rPr>
                <w:rFonts w:ascii="Times New Roman" w:hAnsi="Times New Roman" w:cs="Times New Roman"/>
                <w:color w:val="FF0000"/>
                <w:sz w:val="24"/>
                <w:szCs w:val="24"/>
                <w:lang w:val="ro-RO" w:eastAsia="da-DK"/>
              </w:rPr>
              <w:t xml:space="preserve"> </w:t>
            </w:r>
            <w:r w:rsidRPr="004D2118">
              <w:rPr>
                <w:rFonts w:ascii="Times New Roman" w:hAnsi="Times New Roman" w:cs="Times New Roman"/>
                <w:color w:val="000000" w:themeColor="text1"/>
                <w:sz w:val="24"/>
                <w:szCs w:val="24"/>
                <w:lang w:val="ro-RO" w:eastAsia="da-DK"/>
              </w:rPr>
              <w:t xml:space="preserve">în cadrul piețelor produselor standardizate pe termen scurt administrate de către operatorii piețelor centralizate din România, </w:t>
            </w:r>
            <w:r w:rsidRPr="004D2118">
              <w:rPr>
                <w:rFonts w:ascii="Times New Roman" w:hAnsi="Times New Roman" w:cs="Times New Roman"/>
                <w:color w:val="000000" w:themeColor="text1"/>
                <w:sz w:val="24"/>
                <w:szCs w:val="24"/>
                <w:lang w:val="ro-RO" w:eastAsia="da-DK"/>
              </w:rPr>
              <w:lastRenderedPageBreak/>
              <w:t>publicat de către aceștia din urmă, înregistrat în cele 6 (șase) zile de tranzacționare anterioare zilei gaziere pentru care au fost determinate dezechilibrele zilnice finale sau, în lipsa acestui preț, cu:</w:t>
            </w:r>
          </w:p>
        </w:tc>
        <w:tc>
          <w:tcPr>
            <w:tcW w:w="4272" w:type="dxa"/>
            <w:shd w:val="clear" w:color="auto" w:fill="FFFFFF" w:themeFill="background1"/>
          </w:tcPr>
          <w:p w14:paraId="6F3E78BD" w14:textId="77777777" w:rsidR="00BF3B84" w:rsidRPr="001C1DFD" w:rsidRDefault="00BF3B84" w:rsidP="00497C78">
            <w:pPr>
              <w:shd w:val="clear" w:color="auto" w:fill="FFFFFF" w:themeFill="background1"/>
              <w:jc w:val="both"/>
              <w:rPr>
                <w:rFonts w:ascii="Times New Roman" w:hAnsi="Times New Roman" w:cs="Times New Roman"/>
                <w:sz w:val="24"/>
                <w:szCs w:val="24"/>
                <w:lang w:val="ro-RO"/>
              </w:rPr>
            </w:pPr>
          </w:p>
        </w:tc>
      </w:tr>
      <w:tr w:rsidR="00BF3B84" w:rsidRPr="0009373F" w14:paraId="0E5A1169" w14:textId="77777777" w:rsidTr="00BF3B84">
        <w:tc>
          <w:tcPr>
            <w:tcW w:w="4080" w:type="dxa"/>
            <w:shd w:val="clear" w:color="auto" w:fill="FFFFFF" w:themeFill="background1"/>
          </w:tcPr>
          <w:p w14:paraId="7A9BAE31" w14:textId="77777777" w:rsidR="00BF3B84" w:rsidRPr="00F746BF"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t xml:space="preserve">e) cel mai recent preţ mediu, ponderat cu </w:t>
            </w:r>
            <w:r w:rsidRPr="001D364B">
              <w:rPr>
                <w:rFonts w:ascii="Times New Roman" w:hAnsi="Times New Roman" w:cs="Times New Roman"/>
                <w:sz w:val="24"/>
                <w:szCs w:val="24"/>
                <w:lang w:val="ro-RO"/>
              </w:rPr>
              <w:t>cantităţile tranzacţionate, al zilei de tranzacţionare aferent produselor pentru ziua următoare tranzacţionate în cadrul pieţelor produselor standardizate pe termen scurt administrate de către operatorii pieţelor centralizate din România, publicat de către aceştia din urmă, înregistrat în cele 6 (şase) zile de tranzacţionare anterioare zilei gaziere</w:t>
            </w:r>
            <w:r w:rsidRPr="004D2118">
              <w:rPr>
                <w:rFonts w:ascii="Times New Roman" w:hAnsi="Times New Roman" w:cs="Times New Roman"/>
                <w:sz w:val="24"/>
                <w:szCs w:val="24"/>
                <w:lang w:val="ro-RO"/>
              </w:rPr>
              <w:t xml:space="preserve"> pentru care au fost determinate dezechilibrele zilnice finale sau, în lipsa acestui preţ, cu:</w:t>
            </w:r>
          </w:p>
        </w:tc>
        <w:tc>
          <w:tcPr>
            <w:tcW w:w="3812" w:type="dxa"/>
            <w:shd w:val="clear" w:color="auto" w:fill="FFFFFF" w:themeFill="background1"/>
          </w:tcPr>
          <w:p w14:paraId="41767594" w14:textId="77777777" w:rsidR="00BF3B84" w:rsidRPr="004D2118" w:rsidRDefault="00BF3B84" w:rsidP="001D364B">
            <w:pPr>
              <w:jc w:val="both"/>
              <w:rPr>
                <w:rFonts w:ascii="Times New Roman" w:hAnsi="Times New Roman" w:cs="Times New Roman"/>
                <w:color w:val="000000" w:themeColor="text1"/>
                <w:sz w:val="24"/>
                <w:szCs w:val="24"/>
                <w:lang w:val="ro-RO" w:eastAsia="da-DK"/>
              </w:rPr>
            </w:pPr>
            <w:r w:rsidRPr="004D2118">
              <w:rPr>
                <w:rFonts w:ascii="Times New Roman" w:hAnsi="Times New Roman" w:cs="Times New Roman"/>
                <w:color w:val="000000" w:themeColor="text1"/>
                <w:sz w:val="24"/>
                <w:szCs w:val="24"/>
                <w:lang w:val="ro-RO" w:eastAsia="da-DK"/>
              </w:rPr>
              <w:t xml:space="preserve">e) cel mai recent preț mediu </w:t>
            </w:r>
            <w:r w:rsidRPr="001D364B">
              <w:rPr>
                <w:rFonts w:ascii="Times New Roman" w:hAnsi="Times New Roman" w:cs="Times New Roman"/>
                <w:strike/>
                <w:color w:val="000000" w:themeColor="text1"/>
                <w:sz w:val="24"/>
                <w:szCs w:val="24"/>
                <w:lang w:val="ro-RO" w:eastAsia="da-DK"/>
              </w:rPr>
              <w:t xml:space="preserve">ponderat cu </w:t>
            </w:r>
            <w:r w:rsidRPr="001D364B">
              <w:rPr>
                <w:rFonts w:ascii="Times New Roman" w:hAnsi="Times New Roman" w:cs="Times New Roman"/>
                <w:strike/>
                <w:sz w:val="24"/>
                <w:szCs w:val="24"/>
                <w:lang w:val="ro-RO"/>
              </w:rPr>
              <w:t>cantităţile tranzacţionate, al zilei de tranzacţionare aferent produselor pentru ziua următoare tranzacţionate în cadrul pieţelor produselor standardizate pe termen scurt administrate de către operatorii pieţelor centralizate din România, publicat de către aceştia din urmă, înregistrat în cele 6 (şase) zile de tranzacţionare anterioare zilei gaziere</w:t>
            </w:r>
            <w:r w:rsidRPr="004D2118">
              <w:rPr>
                <w:rFonts w:ascii="Times New Roman" w:hAnsi="Times New Roman" w:cs="Times New Roman"/>
                <w:sz w:val="24"/>
                <w:szCs w:val="24"/>
                <w:lang w:val="ro-RO"/>
              </w:rPr>
              <w:t xml:space="preserve"> </w:t>
            </w:r>
            <w:r w:rsidRPr="001D364B">
              <w:rPr>
                <w:rFonts w:ascii="Times New Roman" w:hAnsi="Times New Roman" w:cs="Times New Roman"/>
                <w:color w:val="FF0000"/>
                <w:sz w:val="24"/>
                <w:szCs w:val="24"/>
                <w:highlight w:val="yellow"/>
                <w:lang w:val="ro-RO" w:eastAsia="da-DK"/>
              </w:rPr>
              <w:t xml:space="preserve">actualizat, calculat de către operatorii piețelor centralizate de gaze naturale din România pentru produsele săptămânale tranzacționate în cadrul pieței produselor standardizate pe termen mediu și lung, având ca obiect livrarea de gaze naturale în PVT de-a lungul săptămânii ce include ziua gazieră </w:t>
            </w:r>
            <w:r w:rsidRPr="001D364B">
              <w:rPr>
                <w:rFonts w:ascii="Times New Roman" w:hAnsi="Times New Roman" w:cs="Times New Roman"/>
                <w:sz w:val="24"/>
                <w:szCs w:val="24"/>
                <w:lang w:val="ro-RO" w:eastAsia="da-DK"/>
              </w:rPr>
              <w:t>pentru care au fost determinate dezechilibrele zilnice finale sau, în lipsa acestui preț, respectiv cu:</w:t>
            </w:r>
          </w:p>
        </w:tc>
        <w:tc>
          <w:tcPr>
            <w:tcW w:w="4272" w:type="dxa"/>
            <w:shd w:val="clear" w:color="auto" w:fill="FFFFFF" w:themeFill="background1"/>
          </w:tcPr>
          <w:p w14:paraId="78897844" w14:textId="77777777" w:rsidR="00BF3B84" w:rsidRPr="001C1DFD" w:rsidRDefault="00BF3B84" w:rsidP="00497C78">
            <w:pPr>
              <w:shd w:val="clear" w:color="auto" w:fill="FFFFFF" w:themeFill="background1"/>
              <w:jc w:val="both"/>
              <w:rPr>
                <w:rFonts w:ascii="Times New Roman" w:hAnsi="Times New Roman" w:cs="Times New Roman"/>
                <w:sz w:val="24"/>
                <w:szCs w:val="24"/>
                <w:lang w:val="ro-RO"/>
              </w:rPr>
            </w:pPr>
          </w:p>
        </w:tc>
      </w:tr>
      <w:tr w:rsidR="00BF3B84" w:rsidRPr="0009373F" w14:paraId="4B93DCFB" w14:textId="77777777" w:rsidTr="00BF3B84">
        <w:tc>
          <w:tcPr>
            <w:tcW w:w="4080" w:type="dxa"/>
            <w:shd w:val="clear" w:color="auto" w:fill="FFFFFF" w:themeFill="background1"/>
          </w:tcPr>
          <w:p w14:paraId="305AB26D" w14:textId="77777777" w:rsidR="00BF3B84" w:rsidRPr="00F746BF"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t xml:space="preserve">f) cel mai recent preţ mediu actualizat, calculat de către operatorii pieţelor centralizate de gaze naturale din </w:t>
            </w:r>
            <w:r w:rsidRPr="004D2118">
              <w:rPr>
                <w:rFonts w:ascii="Times New Roman" w:hAnsi="Times New Roman" w:cs="Times New Roman"/>
                <w:sz w:val="24"/>
                <w:szCs w:val="24"/>
                <w:lang w:val="ro-RO"/>
              </w:rPr>
              <w:lastRenderedPageBreak/>
              <w:t>România pentru produsele săptămânale tranzacţionate în cadrul pieţei produselor standardizate pe termen mediu şi lung, având ca obiect livrarea de gaze naturale în PVT de-a lungul săptămânii ce include ziua gazieră pentru care au fost determinate dezechilibrele zilnice finale sau, în lipsa acestui preţ, respectiv cu:</w:t>
            </w:r>
          </w:p>
        </w:tc>
        <w:tc>
          <w:tcPr>
            <w:tcW w:w="3812" w:type="dxa"/>
            <w:shd w:val="clear" w:color="auto" w:fill="FFFFFF" w:themeFill="background1"/>
          </w:tcPr>
          <w:p w14:paraId="227BCBCD" w14:textId="77777777" w:rsidR="00BF3B84" w:rsidRPr="00C60837" w:rsidRDefault="00BF3B84" w:rsidP="004D2118">
            <w:pPr>
              <w:jc w:val="both"/>
              <w:rPr>
                <w:rFonts w:ascii="Times New Roman" w:hAnsi="Times New Roman" w:cs="Times New Roman"/>
                <w:strike/>
                <w:sz w:val="24"/>
                <w:szCs w:val="24"/>
                <w:lang w:val="ro-RO"/>
              </w:rPr>
            </w:pPr>
            <w:r w:rsidRPr="004D2118">
              <w:rPr>
                <w:rFonts w:ascii="Times New Roman" w:hAnsi="Times New Roman" w:cs="Times New Roman"/>
                <w:color w:val="000000" w:themeColor="text1"/>
                <w:sz w:val="24"/>
                <w:szCs w:val="24"/>
                <w:lang w:val="ro-RO" w:eastAsia="da-DK"/>
              </w:rPr>
              <w:lastRenderedPageBreak/>
              <w:t xml:space="preserve">f) </w:t>
            </w:r>
            <w:r w:rsidRPr="00C60837">
              <w:rPr>
                <w:rFonts w:ascii="Times New Roman" w:hAnsi="Times New Roman" w:cs="Times New Roman"/>
                <w:strike/>
                <w:sz w:val="24"/>
                <w:szCs w:val="24"/>
                <w:lang w:val="ro-RO"/>
              </w:rPr>
              <w:t xml:space="preserve">cel mai recent preţ mediu actualizat, calculat de către operatorii pieţelor centralizate de gaze naturale </w:t>
            </w:r>
            <w:r w:rsidRPr="00C60837">
              <w:rPr>
                <w:rFonts w:ascii="Times New Roman" w:hAnsi="Times New Roman" w:cs="Times New Roman"/>
                <w:strike/>
                <w:sz w:val="24"/>
                <w:szCs w:val="24"/>
                <w:lang w:val="ro-RO"/>
              </w:rPr>
              <w:lastRenderedPageBreak/>
              <w:t>din România pentru produsele săptămânale tranzacţionate în cadrul pieţei produselor standardizate pe termen mediu şi lung, având ca obiect livrarea de gaze naturale în PVT de-a lungul</w:t>
            </w:r>
            <w:r w:rsidRPr="004D2118">
              <w:rPr>
                <w:rFonts w:ascii="Times New Roman" w:hAnsi="Times New Roman" w:cs="Times New Roman"/>
                <w:sz w:val="24"/>
                <w:szCs w:val="24"/>
                <w:lang w:val="ro-RO"/>
              </w:rPr>
              <w:t xml:space="preserve"> </w:t>
            </w:r>
            <w:r w:rsidRPr="00C60837">
              <w:rPr>
                <w:rFonts w:ascii="Times New Roman" w:hAnsi="Times New Roman" w:cs="Times New Roman"/>
                <w:strike/>
                <w:sz w:val="24"/>
                <w:szCs w:val="24"/>
                <w:lang w:val="ro-RO"/>
              </w:rPr>
              <w:t>săptămânii ce include ziua gazieră pentru care au fost determinate dezechilibrele zilnice finale sau, în lipsa acestui preţ, respectiv cu:</w:t>
            </w:r>
          </w:p>
          <w:p w14:paraId="024646E7" w14:textId="77777777" w:rsidR="00BF3B84" w:rsidRPr="004D2118" w:rsidRDefault="00BF3B84" w:rsidP="004D2118">
            <w:pPr>
              <w:jc w:val="both"/>
              <w:rPr>
                <w:rFonts w:ascii="Times New Roman" w:hAnsi="Times New Roman" w:cs="Times New Roman"/>
                <w:color w:val="000000" w:themeColor="text1"/>
                <w:sz w:val="24"/>
                <w:szCs w:val="24"/>
                <w:lang w:val="ro-RO" w:eastAsia="da-DK"/>
              </w:rPr>
            </w:pPr>
            <w:r w:rsidRPr="001D364B">
              <w:rPr>
                <w:rFonts w:ascii="Times New Roman" w:hAnsi="Times New Roman" w:cs="Times New Roman"/>
                <w:color w:val="FF0000"/>
                <w:sz w:val="24"/>
                <w:szCs w:val="24"/>
                <w:highlight w:val="yellow"/>
                <w:lang w:val="ro-RO" w:eastAsia="da-DK"/>
              </w:rPr>
              <w:t>prețul de 1 leu/MWh, aplicabil UR care au înregistrat, în ziua gazieră pentru care au fost determinate dezechilibrele zilnice finale, dezechilibre cu titlul «Excedent», respectiv cu prețul de 500 lei/MWh, aplicabil UR care au înregistrat, în ziua gazieră pentru care au fost determinate dezechilibrele zilnice finale, dezechilibre cu titlul «Deficit».</w:t>
            </w:r>
          </w:p>
        </w:tc>
        <w:tc>
          <w:tcPr>
            <w:tcW w:w="4272" w:type="dxa"/>
            <w:shd w:val="clear" w:color="auto" w:fill="FFFFFF" w:themeFill="background1"/>
          </w:tcPr>
          <w:p w14:paraId="5D1AADB6" w14:textId="77777777" w:rsidR="00BF3B84" w:rsidRPr="001C1DFD" w:rsidRDefault="00BF3B84" w:rsidP="00497C78">
            <w:pPr>
              <w:shd w:val="clear" w:color="auto" w:fill="FFFFFF" w:themeFill="background1"/>
              <w:jc w:val="both"/>
              <w:rPr>
                <w:rFonts w:ascii="Times New Roman" w:hAnsi="Times New Roman" w:cs="Times New Roman"/>
                <w:sz w:val="24"/>
                <w:szCs w:val="24"/>
                <w:lang w:val="ro-RO"/>
              </w:rPr>
            </w:pPr>
          </w:p>
        </w:tc>
      </w:tr>
      <w:tr w:rsidR="00BF3B84" w:rsidRPr="0009373F" w14:paraId="0D783289" w14:textId="77777777" w:rsidTr="00BF3B84">
        <w:tc>
          <w:tcPr>
            <w:tcW w:w="4080" w:type="dxa"/>
            <w:shd w:val="clear" w:color="auto" w:fill="FFFFFF" w:themeFill="background1"/>
          </w:tcPr>
          <w:p w14:paraId="02916905" w14:textId="77777777" w:rsidR="00BF3B84" w:rsidRPr="004D2118"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t>g) preţul de 1 leu/MWh, aplicabil UR care au înregistrat, în ziua gazieră pentru care au fost determinate dezechilibrele zilnice finale, dezechilibre cu titlul «Excedent», respectiv cu preţul de 500 lei/MWh, aplicabil UR care au înregistrat, în ziua gazieră pentru care au fost determinate dezechilibrele zilnice finale, dezechilibre cu titlul ”Deficit”;</w:t>
            </w:r>
          </w:p>
        </w:tc>
        <w:tc>
          <w:tcPr>
            <w:tcW w:w="3812" w:type="dxa"/>
            <w:shd w:val="clear" w:color="auto" w:fill="FFFFFF" w:themeFill="background1"/>
          </w:tcPr>
          <w:p w14:paraId="1F76A482" w14:textId="77777777" w:rsidR="00BF3B84" w:rsidRPr="004D2118" w:rsidRDefault="00BF3B84" w:rsidP="00C60837">
            <w:pPr>
              <w:jc w:val="both"/>
              <w:rPr>
                <w:rFonts w:ascii="Times New Roman" w:hAnsi="Times New Roman" w:cs="Times New Roman"/>
                <w:color w:val="000000" w:themeColor="text1"/>
                <w:sz w:val="24"/>
                <w:szCs w:val="24"/>
                <w:lang w:val="ro-RO" w:eastAsia="da-DK"/>
              </w:rPr>
            </w:pPr>
            <w:r w:rsidRPr="00C60837">
              <w:rPr>
                <w:rFonts w:ascii="Times New Roman" w:hAnsi="Times New Roman" w:cs="Times New Roman"/>
                <w:strike/>
                <w:sz w:val="24"/>
                <w:szCs w:val="24"/>
                <w:lang w:val="ro-RO"/>
              </w:rPr>
              <w:t>g) preţul de 1 leu/MWh, aplicabil UR care au înregistrat, în ziua gazieră pentru care au fost determinate dezechilibrele zilnice finale, dezechilibre cu titlul «Excedent», respectiv cu preţul de 500 lei/MWh, aplicabil UR care au înregistrat, în ziua gazieră pentru care au fost determinate dezechilibrele zilnice finale, dezechilibre cu titlul ”Deficit”;</w:t>
            </w:r>
          </w:p>
        </w:tc>
        <w:tc>
          <w:tcPr>
            <w:tcW w:w="4272" w:type="dxa"/>
            <w:shd w:val="clear" w:color="auto" w:fill="FFFFFF" w:themeFill="background1"/>
          </w:tcPr>
          <w:p w14:paraId="2591D1D8" w14:textId="77777777" w:rsidR="00BF3B84" w:rsidRDefault="00BF3B84" w:rsidP="005A5363">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662C01F1" w14:textId="77777777" w:rsidR="00BF3B84" w:rsidRPr="005A5363" w:rsidRDefault="00BF3B84" w:rsidP="005A5363">
            <w:pPr>
              <w:jc w:val="both"/>
              <w:rPr>
                <w:rFonts w:ascii="Times New Roman" w:hAnsi="Times New Roman" w:cs="Times New Roman"/>
                <w:color w:val="FF0000"/>
                <w:sz w:val="24"/>
                <w:szCs w:val="24"/>
                <w:lang w:val="ro-RO" w:eastAsia="da-DK"/>
              </w:rPr>
            </w:pPr>
            <w:r w:rsidRPr="005A5363">
              <w:rPr>
                <w:rFonts w:ascii="Times New Roman" w:hAnsi="Times New Roman" w:cs="Times New Roman"/>
                <w:color w:val="FF0000"/>
                <w:sz w:val="24"/>
                <w:szCs w:val="24"/>
                <w:lang w:val="ro-RO" w:eastAsia="da-DK"/>
              </w:rPr>
              <w:t>g) Prin derogare de la prevederile lit. a) - f), în perioada 1 mai 2019 – 28 februarie 2022, prețul mediu ponderat al tranzacțiilor cu gaze naturale din producția internă necesare pentru acoperirea consumului CC și PET se calculează în baza tranzacțiilor efectuate pe PE, în următoarea ordine de prioritate:</w:t>
            </w:r>
          </w:p>
          <w:p w14:paraId="4153566A" w14:textId="77777777" w:rsidR="00BF3B84" w:rsidRPr="005A5363" w:rsidRDefault="00BF3B84" w:rsidP="005A5363">
            <w:pPr>
              <w:jc w:val="both"/>
              <w:rPr>
                <w:rFonts w:ascii="Times New Roman" w:hAnsi="Times New Roman" w:cs="Times New Roman"/>
                <w:color w:val="FF0000"/>
                <w:sz w:val="24"/>
                <w:szCs w:val="24"/>
                <w:lang w:val="ro-RO" w:eastAsia="da-DK"/>
              </w:rPr>
            </w:pPr>
            <w:r w:rsidRPr="005A5363">
              <w:rPr>
                <w:rFonts w:ascii="Times New Roman" w:hAnsi="Times New Roman" w:cs="Times New Roman"/>
                <w:color w:val="FF0000"/>
                <w:sz w:val="24"/>
                <w:szCs w:val="24"/>
                <w:lang w:val="ro-RO" w:eastAsia="da-DK"/>
              </w:rPr>
              <w:lastRenderedPageBreak/>
              <w:tab/>
              <w:t>(i) prețul mediu ponderat rezultat în urma tranzacțiilor cu cantități de gaze naturale destinate consumului CC și/sau PET în cursul zilei de livrare;</w:t>
            </w:r>
          </w:p>
          <w:p w14:paraId="3526EE82" w14:textId="77777777" w:rsidR="00BF3B84" w:rsidRPr="005A5363" w:rsidRDefault="00BF3B84" w:rsidP="005A5363">
            <w:pPr>
              <w:jc w:val="both"/>
              <w:rPr>
                <w:rFonts w:ascii="Times New Roman" w:hAnsi="Times New Roman" w:cs="Times New Roman"/>
                <w:color w:val="FF0000"/>
                <w:sz w:val="24"/>
                <w:szCs w:val="24"/>
                <w:lang w:val="ro-RO" w:eastAsia="da-DK"/>
              </w:rPr>
            </w:pPr>
            <w:r w:rsidRPr="005A5363">
              <w:rPr>
                <w:rFonts w:ascii="Times New Roman" w:hAnsi="Times New Roman" w:cs="Times New Roman"/>
                <w:color w:val="FF0000"/>
                <w:sz w:val="24"/>
                <w:szCs w:val="24"/>
                <w:lang w:val="ro-RO" w:eastAsia="da-DK"/>
              </w:rPr>
              <w:tab/>
              <w:t>(ii) prețul mediu ponderat rezultat în urma tranzacțiilor cu cantități de gaze naturale destinate consumului CC și/sau PET pentru ziua gazieră următoare zilei de livrare;</w:t>
            </w:r>
          </w:p>
          <w:p w14:paraId="3198CE70" w14:textId="77777777" w:rsidR="00BF3B84" w:rsidRPr="005A5363" w:rsidRDefault="00BF3B84" w:rsidP="005A5363">
            <w:pPr>
              <w:jc w:val="both"/>
              <w:rPr>
                <w:rFonts w:ascii="Times New Roman" w:hAnsi="Times New Roman" w:cs="Times New Roman"/>
                <w:color w:val="FF0000"/>
                <w:sz w:val="24"/>
                <w:szCs w:val="24"/>
                <w:lang w:val="ro-RO" w:eastAsia="da-DK"/>
              </w:rPr>
            </w:pPr>
            <w:r w:rsidRPr="005A5363">
              <w:rPr>
                <w:rFonts w:ascii="Times New Roman" w:hAnsi="Times New Roman" w:cs="Times New Roman"/>
                <w:color w:val="FF0000"/>
                <w:sz w:val="24"/>
                <w:szCs w:val="24"/>
                <w:lang w:val="ro-RO" w:eastAsia="da-DK"/>
              </w:rPr>
              <w:tab/>
              <w:t>(iii) prețul de închidere al PE din ziua pentru care s-a calculat dezechilibrul zilnic final;</w:t>
            </w:r>
          </w:p>
          <w:p w14:paraId="4E347707" w14:textId="77777777" w:rsidR="00BF3B84" w:rsidRDefault="00BF3B84" w:rsidP="005A5363">
            <w:pPr>
              <w:jc w:val="both"/>
              <w:rPr>
                <w:rFonts w:ascii="Times New Roman" w:hAnsi="Times New Roman" w:cs="Times New Roman"/>
                <w:color w:val="000000" w:themeColor="text1"/>
                <w:sz w:val="24"/>
                <w:szCs w:val="24"/>
                <w:lang w:val="ro-RO" w:eastAsia="da-DK"/>
              </w:rPr>
            </w:pPr>
            <w:r w:rsidRPr="005A5363">
              <w:rPr>
                <w:rFonts w:ascii="Times New Roman" w:hAnsi="Times New Roman" w:cs="Times New Roman"/>
                <w:color w:val="FF0000"/>
                <w:sz w:val="24"/>
                <w:szCs w:val="24"/>
                <w:lang w:val="ro-RO" w:eastAsia="da-DK"/>
              </w:rPr>
              <w:tab/>
              <w:t>(iv) cel mai recent preț de închidere al PE, în lipsa prețului de închidere al PE din ziua gazieră pentru care s-a calculat dezechilibrul zilnic final.</w:t>
            </w:r>
          </w:p>
          <w:p w14:paraId="6C3B940E" w14:textId="1C305BFE" w:rsidR="00BF3B84" w:rsidRPr="009F48B5" w:rsidRDefault="00BF3B84" w:rsidP="009F48B5">
            <w:pPr>
              <w:jc w:val="both"/>
              <w:rPr>
                <w:rFonts w:ascii="Times New Roman" w:hAnsi="Times New Roman" w:cs="Times New Roman"/>
                <w:color w:val="000000" w:themeColor="text1"/>
                <w:sz w:val="24"/>
                <w:szCs w:val="24"/>
                <w:lang w:val="ro-RO" w:eastAsia="da-DK"/>
              </w:rPr>
            </w:pPr>
            <w:r w:rsidRPr="005A5363">
              <w:rPr>
                <w:rFonts w:ascii="Times New Roman" w:hAnsi="Times New Roman" w:cs="Times New Roman"/>
                <w:color w:val="000000" w:themeColor="text1"/>
                <w:sz w:val="24"/>
                <w:szCs w:val="24"/>
                <w:u w:val="single"/>
                <w:lang w:val="ro-RO" w:eastAsia="da-DK"/>
              </w:rPr>
              <w:t>Justificare:</w:t>
            </w:r>
            <w:r w:rsidRPr="009F48B5">
              <w:rPr>
                <w:rFonts w:ascii="Times New Roman" w:hAnsi="Times New Roman" w:cs="Times New Roman"/>
                <w:color w:val="000000" w:themeColor="text1"/>
                <w:sz w:val="24"/>
                <w:szCs w:val="24"/>
                <w:lang w:val="ro-RO" w:eastAsia="da-DK"/>
              </w:rPr>
              <w:t xml:space="preserve"> </w:t>
            </w:r>
            <w:r w:rsidRPr="005A5363">
              <w:rPr>
                <w:rFonts w:ascii="Times New Roman" w:hAnsi="Times New Roman" w:cs="Times New Roman"/>
                <w:sz w:val="24"/>
                <w:szCs w:val="24"/>
              </w:rPr>
              <w:t>Este necesară introducerea derogării cu privire la prețul gazelor naturale de echilibrare, în intervalul 1 mai 2019-22.02.2022, pentru PET si CC, pentru a fi în linie și cu prevederile OUG 114/2018 și cu Ordinul ANRE nr.52/2019</w:t>
            </w:r>
            <w:r>
              <w:rPr>
                <w:rFonts w:ascii="Times New Roman" w:hAnsi="Times New Roman" w:cs="Times New Roman"/>
                <w:sz w:val="24"/>
                <w:szCs w:val="24"/>
              </w:rPr>
              <w:t>.</w:t>
            </w:r>
          </w:p>
        </w:tc>
      </w:tr>
      <w:tr w:rsidR="00BF3B84" w:rsidRPr="0009373F" w14:paraId="5A2E5D29" w14:textId="77777777" w:rsidTr="00BF3B84">
        <w:tc>
          <w:tcPr>
            <w:tcW w:w="4080" w:type="dxa"/>
            <w:shd w:val="clear" w:color="auto" w:fill="FFFFFF" w:themeFill="background1"/>
          </w:tcPr>
          <w:p w14:paraId="573773DB" w14:textId="77777777" w:rsidR="00BF3B84" w:rsidRPr="004D2118" w:rsidRDefault="00BF3B84" w:rsidP="0061681A">
            <w:pPr>
              <w:shd w:val="clear" w:color="auto" w:fill="FFFFFF" w:themeFill="background1"/>
              <w:jc w:val="both"/>
              <w:rPr>
                <w:rFonts w:ascii="Times New Roman" w:hAnsi="Times New Roman" w:cs="Times New Roman"/>
                <w:sz w:val="24"/>
                <w:szCs w:val="24"/>
                <w:lang w:val="ro-RO"/>
              </w:rPr>
            </w:pPr>
            <w:r w:rsidRPr="004D2118">
              <w:rPr>
                <w:rFonts w:ascii="Times New Roman" w:hAnsi="Times New Roman" w:cs="Times New Roman"/>
                <w:sz w:val="24"/>
                <w:szCs w:val="24"/>
                <w:lang w:val="ro-RO"/>
              </w:rPr>
              <w:lastRenderedPageBreak/>
              <w:t>h) Prin derogare de la prevederile lit. a)-g), în perioada 1 mai 2019-28 februarie 2022, preţul mediu ponderat al tranzacţiilor cu gaze naturale din producţia internă necesare pentru acoperirea consumului CC şi PET se calculează în baza tranzacţiilor efectuate pe PE.</w:t>
            </w:r>
          </w:p>
        </w:tc>
        <w:tc>
          <w:tcPr>
            <w:tcW w:w="3812" w:type="dxa"/>
            <w:shd w:val="clear" w:color="auto" w:fill="FFFFFF" w:themeFill="background1"/>
          </w:tcPr>
          <w:p w14:paraId="05647A58" w14:textId="77777777" w:rsidR="00BF3B84" w:rsidRPr="004D2118" w:rsidRDefault="00BF3B84" w:rsidP="00C60837">
            <w:pPr>
              <w:jc w:val="both"/>
              <w:rPr>
                <w:rFonts w:ascii="Times New Roman" w:hAnsi="Times New Roman" w:cs="Times New Roman"/>
                <w:color w:val="000000" w:themeColor="text1"/>
                <w:sz w:val="24"/>
                <w:szCs w:val="24"/>
                <w:lang w:val="ro-RO" w:eastAsia="da-DK"/>
              </w:rPr>
            </w:pPr>
            <w:r w:rsidRPr="00C60837">
              <w:rPr>
                <w:rFonts w:ascii="Times New Roman" w:hAnsi="Times New Roman" w:cs="Times New Roman"/>
                <w:strike/>
                <w:sz w:val="24"/>
                <w:szCs w:val="24"/>
                <w:lang w:val="ro-RO"/>
              </w:rPr>
              <w:t>h) Prin derogare de la prevederile lit. a)-g), în perioada 1 mai 2019-28 februarie 2022, preţul mediu ponderat al tranzacţiilor cu gaze naturale din producţia internă necesare pentru acoperirea consumului CC şi PET se calculează în baza tranzacţiilor efectuate pe PE.</w:t>
            </w:r>
          </w:p>
        </w:tc>
        <w:tc>
          <w:tcPr>
            <w:tcW w:w="4272" w:type="dxa"/>
            <w:shd w:val="clear" w:color="auto" w:fill="FFFFFF" w:themeFill="background1"/>
          </w:tcPr>
          <w:p w14:paraId="7AB63704" w14:textId="77777777" w:rsidR="00BF3B84" w:rsidRPr="001C1DFD" w:rsidRDefault="00BF3B84" w:rsidP="00497C78">
            <w:pPr>
              <w:shd w:val="clear" w:color="auto" w:fill="FFFFFF" w:themeFill="background1"/>
              <w:jc w:val="both"/>
              <w:rPr>
                <w:rFonts w:ascii="Times New Roman" w:hAnsi="Times New Roman" w:cs="Times New Roman"/>
                <w:sz w:val="24"/>
                <w:szCs w:val="24"/>
                <w:lang w:val="ro-RO"/>
              </w:rPr>
            </w:pPr>
          </w:p>
        </w:tc>
      </w:tr>
      <w:tr w:rsidR="00BF3B84" w:rsidRPr="0009373F" w14:paraId="1110300E" w14:textId="77777777" w:rsidTr="00BF3B84">
        <w:tc>
          <w:tcPr>
            <w:tcW w:w="4080" w:type="dxa"/>
            <w:shd w:val="clear" w:color="auto" w:fill="FFFFFF" w:themeFill="background1"/>
          </w:tcPr>
          <w:p w14:paraId="3FB8CAF5" w14:textId="77777777" w:rsidR="00BF3B84" w:rsidRPr="00F746BF" w:rsidRDefault="00BF3B84" w:rsidP="0009373F">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 102</w:t>
            </w:r>
            <w:r>
              <w:rPr>
                <w:rFonts w:ascii="Times New Roman" w:hAnsi="Times New Roman" w:cs="Times New Roman"/>
                <w:b/>
                <w:sz w:val="24"/>
                <w:szCs w:val="24"/>
                <w:vertAlign w:val="superscript"/>
                <w:lang w:val="ro-RO"/>
              </w:rPr>
              <w:t>2</w:t>
            </w:r>
            <w:r>
              <w:rPr>
                <w:rFonts w:ascii="Times New Roman" w:hAnsi="Times New Roman" w:cs="Times New Roman"/>
                <w:b/>
                <w:sz w:val="24"/>
                <w:szCs w:val="24"/>
                <w:lang w:val="ro-RO"/>
              </w:rPr>
              <w:t xml:space="preserve"> </w:t>
            </w:r>
          </w:p>
        </w:tc>
        <w:tc>
          <w:tcPr>
            <w:tcW w:w="3812" w:type="dxa"/>
            <w:shd w:val="clear" w:color="auto" w:fill="FFFFFF" w:themeFill="background1"/>
          </w:tcPr>
          <w:p w14:paraId="2F4EE369" w14:textId="77777777" w:rsidR="00BF3B84" w:rsidRPr="004D3996" w:rsidRDefault="00BF3B84" w:rsidP="004D3996">
            <w:pPr>
              <w:shd w:val="clear" w:color="auto" w:fill="FFFFFF" w:themeFill="background1"/>
              <w:jc w:val="both"/>
              <w:rPr>
                <w:rFonts w:ascii="Times New Roman" w:hAnsi="Times New Roman" w:cs="Times New Roman"/>
                <w:sz w:val="24"/>
                <w:szCs w:val="24"/>
                <w:lang w:val="ro-RO"/>
              </w:rPr>
            </w:pPr>
            <w:r w:rsidRPr="00F746BF">
              <w:rPr>
                <w:rFonts w:ascii="Times New Roman" w:hAnsi="Times New Roman" w:cs="Times New Roman"/>
                <w:b/>
                <w:sz w:val="24"/>
                <w:szCs w:val="24"/>
                <w:lang w:val="ro-RO"/>
              </w:rPr>
              <w:t>Art. 102</w:t>
            </w:r>
            <w:r w:rsidRPr="00F746BF">
              <w:rPr>
                <w:rFonts w:ascii="Times New Roman" w:hAnsi="Times New Roman" w:cs="Times New Roman"/>
                <w:b/>
                <w:sz w:val="24"/>
                <w:szCs w:val="24"/>
                <w:vertAlign w:val="superscript"/>
                <w:lang w:val="ro-RO"/>
              </w:rPr>
              <w:t>2</w:t>
            </w:r>
          </w:p>
        </w:tc>
        <w:tc>
          <w:tcPr>
            <w:tcW w:w="4272" w:type="dxa"/>
            <w:shd w:val="clear" w:color="auto" w:fill="FFFFFF" w:themeFill="background1"/>
          </w:tcPr>
          <w:p w14:paraId="0076F4C9" w14:textId="77777777" w:rsidR="00BF3B84" w:rsidRPr="0009373F" w:rsidRDefault="00BF3B84" w:rsidP="001A6A75">
            <w:pPr>
              <w:shd w:val="clear" w:color="auto" w:fill="FFFFFF" w:themeFill="background1"/>
              <w:rPr>
                <w:rFonts w:ascii="Times New Roman" w:hAnsi="Times New Roman" w:cs="Times New Roman"/>
                <w:b/>
                <w:sz w:val="24"/>
                <w:szCs w:val="24"/>
                <w:lang w:val="ro-RO"/>
              </w:rPr>
            </w:pPr>
          </w:p>
        </w:tc>
      </w:tr>
      <w:tr w:rsidR="00BF3B84" w:rsidRPr="0009373F" w14:paraId="42B062BE" w14:textId="77777777" w:rsidTr="00BF3B84">
        <w:tc>
          <w:tcPr>
            <w:tcW w:w="4080" w:type="dxa"/>
            <w:shd w:val="clear" w:color="auto" w:fill="FFFFFF" w:themeFill="background1"/>
          </w:tcPr>
          <w:p w14:paraId="35103692" w14:textId="77777777" w:rsidR="00BF3B84" w:rsidRPr="00C60837" w:rsidRDefault="00BF3B84" w:rsidP="0061681A">
            <w:pPr>
              <w:shd w:val="clear" w:color="auto" w:fill="FFFFFF" w:themeFill="background1"/>
              <w:jc w:val="both"/>
              <w:rPr>
                <w:rFonts w:ascii="Times New Roman" w:hAnsi="Times New Roman" w:cs="Times New Roman"/>
                <w:sz w:val="24"/>
                <w:szCs w:val="24"/>
                <w:lang w:val="ro-RO"/>
              </w:rPr>
            </w:pPr>
            <w:r w:rsidRPr="00C60837">
              <w:rPr>
                <w:rFonts w:ascii="Times New Roman" w:hAnsi="Times New Roman" w:cs="Times New Roman"/>
                <w:sz w:val="24"/>
                <w:szCs w:val="24"/>
                <w:lang w:val="ro-RO"/>
              </w:rPr>
              <w:lastRenderedPageBreak/>
              <w:t>(1)  Preţul marginal de vânzare este egal cu cea mai mică valoare dintre:</w:t>
            </w:r>
          </w:p>
        </w:tc>
        <w:tc>
          <w:tcPr>
            <w:tcW w:w="3812" w:type="dxa"/>
            <w:shd w:val="clear" w:color="auto" w:fill="FFFFFF" w:themeFill="background1"/>
          </w:tcPr>
          <w:p w14:paraId="4A0A3C55" w14:textId="77777777" w:rsidR="00BF3B84" w:rsidRPr="00A474FB" w:rsidRDefault="00BF3B84" w:rsidP="00C60837">
            <w:pPr>
              <w:shd w:val="clear" w:color="auto" w:fill="FFFFFF" w:themeFill="background1"/>
              <w:jc w:val="both"/>
              <w:rPr>
                <w:rFonts w:ascii="Times New Roman" w:hAnsi="Times New Roman" w:cs="Times New Roman"/>
                <w:sz w:val="24"/>
                <w:szCs w:val="24"/>
                <w:lang w:val="ro-RO"/>
              </w:rPr>
            </w:pPr>
            <w:r w:rsidRPr="00A474FB">
              <w:rPr>
                <w:rFonts w:ascii="Times New Roman" w:hAnsi="Times New Roman" w:cs="Times New Roman"/>
                <w:sz w:val="24"/>
                <w:szCs w:val="24"/>
                <w:lang w:val="ro-RO"/>
              </w:rPr>
              <w:t>(1) Prețul marginal de vânzare este egal cu cea mai mică valoare dintre:</w:t>
            </w:r>
          </w:p>
        </w:tc>
        <w:tc>
          <w:tcPr>
            <w:tcW w:w="4272" w:type="dxa"/>
            <w:shd w:val="clear" w:color="auto" w:fill="FFFFFF" w:themeFill="background1"/>
          </w:tcPr>
          <w:p w14:paraId="05B952B0" w14:textId="77777777" w:rsidR="00BF3B84" w:rsidRPr="001A6A75" w:rsidRDefault="00BF3B84" w:rsidP="00736ADD">
            <w:pPr>
              <w:shd w:val="clear" w:color="auto" w:fill="FFFFFF" w:themeFill="background1"/>
              <w:jc w:val="both"/>
              <w:rPr>
                <w:rFonts w:ascii="Times New Roman" w:hAnsi="Times New Roman" w:cs="Times New Roman"/>
                <w:b/>
                <w:sz w:val="24"/>
                <w:szCs w:val="24"/>
                <w:lang w:val="ro-RO"/>
              </w:rPr>
            </w:pPr>
          </w:p>
        </w:tc>
      </w:tr>
      <w:tr w:rsidR="00BF3B84" w:rsidRPr="0009373F" w14:paraId="1C8180F5" w14:textId="77777777" w:rsidTr="00BF3B84">
        <w:tc>
          <w:tcPr>
            <w:tcW w:w="4080" w:type="dxa"/>
            <w:shd w:val="clear" w:color="auto" w:fill="FFFFFF" w:themeFill="background1"/>
          </w:tcPr>
          <w:p w14:paraId="03C8DDCE" w14:textId="77777777" w:rsidR="00BF3B84" w:rsidRPr="00C60837" w:rsidRDefault="00BF3B84" w:rsidP="0061681A">
            <w:pPr>
              <w:shd w:val="clear" w:color="auto" w:fill="FFFFFF" w:themeFill="background1"/>
              <w:jc w:val="both"/>
              <w:rPr>
                <w:rFonts w:ascii="Times New Roman" w:hAnsi="Times New Roman" w:cs="Times New Roman"/>
                <w:sz w:val="24"/>
                <w:szCs w:val="24"/>
                <w:lang w:val="ro-RO"/>
              </w:rPr>
            </w:pPr>
            <w:r w:rsidRPr="00C60837">
              <w:rPr>
                <w:rFonts w:ascii="Times New Roman" w:hAnsi="Times New Roman" w:cs="Times New Roman"/>
                <w:sz w:val="24"/>
                <w:szCs w:val="24"/>
                <w:lang w:val="ro-RO"/>
              </w:rPr>
              <w:t>a) cel mai mic preţ aferent tranzacţiilor de vânzare efectuate de către OTS în cadrul pieţelor produselor standardizate pe termen scurt administrate de către operatorii pieţelor centralizate din România pentru ziua gazieră pentru care au fost determinate dezechilibrele zilnice finale sau</w:t>
            </w:r>
          </w:p>
        </w:tc>
        <w:tc>
          <w:tcPr>
            <w:tcW w:w="3812" w:type="dxa"/>
            <w:shd w:val="clear" w:color="auto" w:fill="FFFFFF" w:themeFill="background1"/>
          </w:tcPr>
          <w:p w14:paraId="4BF1E5F3" w14:textId="77777777" w:rsidR="00BF3B84" w:rsidRPr="00A474FB" w:rsidRDefault="00BF3B84" w:rsidP="00C60837">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1A0F8B5F" w14:textId="77777777" w:rsidR="00BF3B84" w:rsidRPr="001A6A75" w:rsidRDefault="00BF3B84" w:rsidP="00736ADD">
            <w:pPr>
              <w:shd w:val="clear" w:color="auto" w:fill="FFFFFF" w:themeFill="background1"/>
              <w:jc w:val="both"/>
              <w:rPr>
                <w:rFonts w:ascii="Times New Roman" w:hAnsi="Times New Roman" w:cs="Times New Roman"/>
                <w:b/>
                <w:sz w:val="24"/>
                <w:szCs w:val="24"/>
                <w:lang w:val="ro-RO"/>
              </w:rPr>
            </w:pPr>
          </w:p>
        </w:tc>
      </w:tr>
      <w:tr w:rsidR="00BF3B84" w:rsidRPr="0009373F" w14:paraId="3488A908" w14:textId="77777777" w:rsidTr="00BF3B84">
        <w:tc>
          <w:tcPr>
            <w:tcW w:w="4080" w:type="dxa"/>
            <w:shd w:val="clear" w:color="auto" w:fill="FFFFFF" w:themeFill="background1"/>
          </w:tcPr>
          <w:p w14:paraId="2F3D0169" w14:textId="77777777" w:rsidR="00BF3B84" w:rsidRPr="00C60837" w:rsidRDefault="00BF3B84" w:rsidP="0061681A">
            <w:pPr>
              <w:shd w:val="clear" w:color="auto" w:fill="FFFFFF" w:themeFill="background1"/>
              <w:jc w:val="both"/>
              <w:rPr>
                <w:rFonts w:ascii="Times New Roman" w:hAnsi="Times New Roman" w:cs="Times New Roman"/>
                <w:sz w:val="24"/>
                <w:szCs w:val="24"/>
                <w:lang w:val="ro-RO"/>
              </w:rPr>
            </w:pPr>
            <w:r w:rsidRPr="00C60837">
              <w:rPr>
                <w:rFonts w:ascii="Times New Roman" w:hAnsi="Times New Roman" w:cs="Times New Roman"/>
                <w:sz w:val="24"/>
                <w:szCs w:val="24"/>
                <w:lang w:val="ro-RO"/>
              </w:rPr>
              <w:t>b) preţul serviciilor de echilibrare achiziţionate de către OTS în vederea echilibrării fizice a SNT în situaţii de tip «Excedent» şi utilizate de către OTS în ziua gazieră pentru care au fost determinate dezechilibrele zilnice finale sau</w:t>
            </w:r>
          </w:p>
        </w:tc>
        <w:tc>
          <w:tcPr>
            <w:tcW w:w="3812" w:type="dxa"/>
            <w:shd w:val="clear" w:color="auto" w:fill="FFFFFF" w:themeFill="background1"/>
          </w:tcPr>
          <w:p w14:paraId="526BDAC8" w14:textId="77777777" w:rsidR="00BF3B84" w:rsidRPr="00F746BF" w:rsidRDefault="00BF3B84" w:rsidP="00A474FB">
            <w:pPr>
              <w:jc w:val="both"/>
              <w:rPr>
                <w:rFonts w:ascii="Times New Roman" w:hAnsi="Times New Roman" w:cs="Times New Roman"/>
                <w:b/>
                <w:sz w:val="24"/>
                <w:szCs w:val="24"/>
                <w:lang w:val="ro-RO"/>
              </w:rPr>
            </w:pPr>
          </w:p>
        </w:tc>
        <w:tc>
          <w:tcPr>
            <w:tcW w:w="4272" w:type="dxa"/>
            <w:shd w:val="clear" w:color="auto" w:fill="FFFFFF" w:themeFill="background1"/>
          </w:tcPr>
          <w:p w14:paraId="0EB508FF" w14:textId="77777777" w:rsidR="00BF3B84" w:rsidRPr="001A6A75" w:rsidRDefault="00BF3B84" w:rsidP="00736ADD">
            <w:pPr>
              <w:shd w:val="clear" w:color="auto" w:fill="FFFFFF" w:themeFill="background1"/>
              <w:jc w:val="both"/>
              <w:rPr>
                <w:rFonts w:ascii="Times New Roman" w:hAnsi="Times New Roman" w:cs="Times New Roman"/>
                <w:b/>
                <w:sz w:val="24"/>
                <w:szCs w:val="24"/>
                <w:lang w:val="ro-RO"/>
              </w:rPr>
            </w:pPr>
          </w:p>
        </w:tc>
      </w:tr>
      <w:tr w:rsidR="00BF3B84" w:rsidRPr="0009373F" w14:paraId="13E6EC5F" w14:textId="77777777" w:rsidTr="00BF3B84">
        <w:tc>
          <w:tcPr>
            <w:tcW w:w="4080" w:type="dxa"/>
            <w:shd w:val="clear" w:color="auto" w:fill="FFFFFF" w:themeFill="background1"/>
          </w:tcPr>
          <w:p w14:paraId="79C9563E" w14:textId="77777777" w:rsidR="00BF3B84" w:rsidRPr="00C60837" w:rsidRDefault="00BF3B84" w:rsidP="00A474FB">
            <w:pPr>
              <w:shd w:val="clear" w:color="auto" w:fill="FFFFFF" w:themeFill="background1"/>
              <w:jc w:val="both"/>
              <w:rPr>
                <w:rFonts w:ascii="Times New Roman" w:hAnsi="Times New Roman" w:cs="Times New Roman"/>
                <w:sz w:val="24"/>
                <w:szCs w:val="24"/>
                <w:lang w:val="ro-RO"/>
              </w:rPr>
            </w:pPr>
            <w:r w:rsidRPr="00C60837">
              <w:rPr>
                <w:rFonts w:ascii="Times New Roman" w:hAnsi="Times New Roman" w:cs="Times New Roman"/>
                <w:sz w:val="24"/>
                <w:szCs w:val="24"/>
                <w:lang w:val="ro-RO"/>
              </w:rPr>
              <w:t>c) preţul mediu ponderat aferent zilei gaziere pentru care au fost determinate dezechilibrele zilnice finale, determinat în conformitate cu prevederile art. 102</w:t>
            </w:r>
            <w:r w:rsidRPr="00A474FB">
              <w:rPr>
                <w:rFonts w:ascii="Times New Roman" w:hAnsi="Times New Roman" w:cs="Times New Roman"/>
                <w:sz w:val="24"/>
                <w:szCs w:val="24"/>
                <w:vertAlign w:val="superscript"/>
                <w:lang w:val="ro-RO"/>
              </w:rPr>
              <w:t>1</w:t>
            </w:r>
            <w:r w:rsidRPr="00C60837">
              <w:rPr>
                <w:rFonts w:ascii="Times New Roman" w:hAnsi="Times New Roman" w:cs="Times New Roman"/>
                <w:sz w:val="24"/>
                <w:szCs w:val="24"/>
                <w:lang w:val="ro-RO"/>
              </w:rPr>
              <w:t>, minus componenta de ajustare, reprezentând un procent de 10%.</w:t>
            </w:r>
          </w:p>
        </w:tc>
        <w:tc>
          <w:tcPr>
            <w:tcW w:w="3812" w:type="dxa"/>
            <w:shd w:val="clear" w:color="auto" w:fill="FFFFFF" w:themeFill="background1"/>
          </w:tcPr>
          <w:p w14:paraId="3BFE8D86" w14:textId="77777777" w:rsidR="00BF3B84" w:rsidRPr="00F746BF" w:rsidRDefault="00BF3B84" w:rsidP="00A474FB">
            <w:pPr>
              <w:jc w:val="both"/>
              <w:rPr>
                <w:rFonts w:ascii="Times New Roman" w:hAnsi="Times New Roman" w:cs="Times New Roman"/>
                <w:b/>
                <w:sz w:val="24"/>
                <w:szCs w:val="24"/>
                <w:lang w:val="ro-RO"/>
              </w:rPr>
            </w:pPr>
          </w:p>
        </w:tc>
        <w:tc>
          <w:tcPr>
            <w:tcW w:w="4272" w:type="dxa"/>
            <w:shd w:val="clear" w:color="auto" w:fill="FFFFFF" w:themeFill="background1"/>
          </w:tcPr>
          <w:p w14:paraId="2F88110B" w14:textId="77777777" w:rsidR="00BF3B84" w:rsidRDefault="00BF3B84" w:rsidP="005A5363">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120291CA" w14:textId="77777777" w:rsidR="00BF3B84" w:rsidRPr="001A6A75" w:rsidRDefault="00BF3B84" w:rsidP="00736ADD">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color w:val="000000" w:themeColor="text1"/>
                <w:sz w:val="24"/>
                <w:szCs w:val="24"/>
                <w:lang w:eastAsia="da-DK"/>
              </w:rPr>
              <w:t xml:space="preserve">c) </w:t>
            </w:r>
            <w:r w:rsidRPr="002177D3">
              <w:rPr>
                <w:rFonts w:ascii="Times New Roman" w:hAnsi="Times New Roman" w:cs="Times New Roman"/>
                <w:color w:val="000000" w:themeColor="text1"/>
                <w:sz w:val="24"/>
                <w:szCs w:val="24"/>
                <w:lang w:eastAsia="da-DK"/>
              </w:rPr>
              <w:t>prețul mediu ponderat aferent zilei gaziere pentru care au fost determinate dezechilibrele zilnice finale, determinat în conformitate cu prevederile art. 102</w:t>
            </w:r>
            <w:r w:rsidRPr="002177D3">
              <w:rPr>
                <w:rFonts w:ascii="Times New Roman" w:hAnsi="Times New Roman" w:cs="Times New Roman"/>
                <w:color w:val="000000" w:themeColor="text1"/>
                <w:sz w:val="24"/>
                <w:szCs w:val="24"/>
                <w:vertAlign w:val="superscript"/>
                <w:lang w:eastAsia="da-DK"/>
              </w:rPr>
              <w:t>1</w:t>
            </w:r>
            <w:r w:rsidRPr="002177D3">
              <w:rPr>
                <w:rFonts w:ascii="Times New Roman" w:hAnsi="Times New Roman" w:cs="Times New Roman"/>
                <w:color w:val="000000" w:themeColor="text1"/>
                <w:sz w:val="24"/>
                <w:szCs w:val="24"/>
                <w:lang w:eastAsia="da-DK"/>
              </w:rPr>
              <w:t xml:space="preserve">, minus componenta de ajustare, reprezentând un procent de </w:t>
            </w:r>
            <w:r w:rsidRPr="005A5363">
              <w:rPr>
                <w:rFonts w:ascii="Times New Roman" w:hAnsi="Times New Roman" w:cs="Times New Roman"/>
                <w:strike/>
                <w:color w:val="FF0000"/>
                <w:sz w:val="24"/>
                <w:szCs w:val="24"/>
                <w:lang w:eastAsia="da-DK"/>
              </w:rPr>
              <w:t>10</w:t>
            </w:r>
            <w:r w:rsidRPr="005A5363">
              <w:rPr>
                <w:rFonts w:ascii="Times New Roman" w:hAnsi="Times New Roman" w:cs="Times New Roman"/>
                <w:color w:val="FF0000"/>
                <w:sz w:val="24"/>
                <w:szCs w:val="24"/>
                <w:lang w:eastAsia="da-DK"/>
              </w:rPr>
              <w:t xml:space="preserve"> 5</w:t>
            </w:r>
            <w:r w:rsidRPr="002177D3">
              <w:rPr>
                <w:rFonts w:ascii="Times New Roman" w:hAnsi="Times New Roman" w:cs="Times New Roman"/>
                <w:color w:val="000000" w:themeColor="text1"/>
                <w:sz w:val="24"/>
                <w:szCs w:val="24"/>
                <w:lang w:eastAsia="da-DK"/>
              </w:rPr>
              <w:t>%.</w:t>
            </w:r>
          </w:p>
        </w:tc>
      </w:tr>
      <w:tr w:rsidR="00BF3B84" w:rsidRPr="0009373F" w14:paraId="32CA71B2" w14:textId="77777777" w:rsidTr="00BF3B84">
        <w:tc>
          <w:tcPr>
            <w:tcW w:w="4080" w:type="dxa"/>
            <w:shd w:val="clear" w:color="auto" w:fill="FFFFFF" w:themeFill="background1"/>
          </w:tcPr>
          <w:p w14:paraId="1D06B295" w14:textId="752BEA14" w:rsidR="00BF3B84" w:rsidRPr="00F746BF" w:rsidRDefault="00BF3B84" w:rsidP="00AE4809">
            <w:pPr>
              <w:shd w:val="clear" w:color="auto" w:fill="FFFFFF" w:themeFill="background1"/>
              <w:jc w:val="both"/>
              <w:rPr>
                <w:rFonts w:ascii="Times New Roman" w:hAnsi="Times New Roman" w:cs="Times New Roman"/>
                <w:sz w:val="24"/>
                <w:szCs w:val="24"/>
                <w:lang w:val="ro-RO"/>
              </w:rPr>
            </w:pPr>
            <w:r w:rsidRPr="00F746BF">
              <w:rPr>
                <w:rFonts w:ascii="Times New Roman" w:hAnsi="Times New Roman" w:cs="Times New Roman"/>
                <w:b/>
                <w:sz w:val="24"/>
                <w:szCs w:val="24"/>
                <w:lang w:val="ro-RO"/>
              </w:rPr>
              <w:t>(1</w:t>
            </w:r>
            <w:r w:rsidRPr="00F746BF">
              <w:rPr>
                <w:rFonts w:ascii="Times New Roman" w:hAnsi="Times New Roman" w:cs="Times New Roman"/>
                <w:b/>
                <w:sz w:val="24"/>
                <w:szCs w:val="24"/>
                <w:vertAlign w:val="superscript"/>
                <w:lang w:val="ro-RO"/>
              </w:rPr>
              <w:t>1</w:t>
            </w:r>
            <w:r w:rsidRPr="00F746BF">
              <w:rPr>
                <w:rFonts w:ascii="Times New Roman" w:hAnsi="Times New Roman" w:cs="Times New Roman"/>
                <w:b/>
                <w:sz w:val="24"/>
                <w:szCs w:val="24"/>
                <w:lang w:val="ro-RO"/>
              </w:rPr>
              <w:t>)</w:t>
            </w:r>
            <w:r w:rsidRPr="00F746BF">
              <w:rPr>
                <w:rFonts w:ascii="Times New Roman" w:hAnsi="Times New Roman" w:cs="Times New Roman"/>
                <w:sz w:val="24"/>
                <w:szCs w:val="24"/>
                <w:lang w:val="ro-RO"/>
              </w:rPr>
              <w:t>Prin derogare de la prevederile alin. (1), pre</w:t>
            </w:r>
            <w:r>
              <w:rPr>
                <w:rFonts w:ascii="Times New Roman" w:hAnsi="Times New Roman" w:cs="Times New Roman"/>
                <w:sz w:val="24"/>
                <w:szCs w:val="24"/>
                <w:lang w:val="ro-RO"/>
              </w:rPr>
              <w:t>ţ</w:t>
            </w:r>
            <w:r w:rsidRPr="00F746BF">
              <w:rPr>
                <w:rFonts w:ascii="Times New Roman" w:hAnsi="Times New Roman" w:cs="Times New Roman"/>
                <w:sz w:val="24"/>
                <w:szCs w:val="24"/>
                <w:lang w:val="ro-RO"/>
              </w:rPr>
              <w:t>ul marginal de v</w:t>
            </w:r>
            <w:r>
              <w:rPr>
                <w:rFonts w:ascii="Times New Roman" w:hAnsi="Times New Roman" w:cs="Times New Roman"/>
                <w:sz w:val="24"/>
                <w:szCs w:val="24"/>
                <w:lang w:val="ro-RO"/>
              </w:rPr>
              <w:t>â</w:t>
            </w:r>
            <w:r w:rsidRPr="00F746BF">
              <w:rPr>
                <w:rFonts w:ascii="Times New Roman" w:hAnsi="Times New Roman" w:cs="Times New Roman"/>
                <w:sz w:val="24"/>
                <w:szCs w:val="24"/>
                <w:lang w:val="ro-RO"/>
              </w:rPr>
              <w:t xml:space="preserve">nzare, </w:t>
            </w:r>
            <w:r>
              <w:rPr>
                <w:rFonts w:ascii="Times New Roman" w:hAnsi="Times New Roman" w:cs="Times New Roman"/>
                <w:sz w:val="24"/>
                <w:szCs w:val="24"/>
                <w:lang w:val="ro-RO"/>
              </w:rPr>
              <w:t>î</w:t>
            </w:r>
            <w:r w:rsidRPr="00F746BF">
              <w:rPr>
                <w:rFonts w:ascii="Times New Roman" w:hAnsi="Times New Roman" w:cs="Times New Roman"/>
                <w:sz w:val="24"/>
                <w:szCs w:val="24"/>
                <w:lang w:val="ro-RO"/>
              </w:rPr>
              <w:t>n cazul gazelor naturale din produc</w:t>
            </w:r>
            <w:r>
              <w:rPr>
                <w:rFonts w:ascii="Times New Roman" w:hAnsi="Times New Roman" w:cs="Times New Roman"/>
                <w:sz w:val="24"/>
                <w:szCs w:val="24"/>
                <w:lang w:val="ro-RO"/>
              </w:rPr>
              <w:t>ţ</w:t>
            </w:r>
            <w:r w:rsidRPr="00F746BF">
              <w:rPr>
                <w:rFonts w:ascii="Times New Roman" w:hAnsi="Times New Roman" w:cs="Times New Roman"/>
                <w:sz w:val="24"/>
                <w:szCs w:val="24"/>
                <w:lang w:val="ro-RO"/>
              </w:rPr>
              <w:t>ia intern</w:t>
            </w:r>
            <w:r>
              <w:rPr>
                <w:rFonts w:ascii="Times New Roman" w:hAnsi="Times New Roman" w:cs="Times New Roman"/>
                <w:sz w:val="24"/>
                <w:szCs w:val="24"/>
                <w:lang w:val="ro-RO"/>
              </w:rPr>
              <w:t>ă</w:t>
            </w:r>
            <w:r w:rsidRPr="00F746BF">
              <w:rPr>
                <w:rFonts w:ascii="Times New Roman" w:hAnsi="Times New Roman" w:cs="Times New Roman"/>
                <w:sz w:val="24"/>
                <w:szCs w:val="24"/>
                <w:lang w:val="ro-RO"/>
              </w:rPr>
              <w:t xml:space="preserve"> necesare pentru acoperirea consumului </w:t>
            </w:r>
            <w:r>
              <w:rPr>
                <w:rFonts w:ascii="Times New Roman" w:hAnsi="Times New Roman" w:cs="Times New Roman"/>
                <w:sz w:val="24"/>
                <w:szCs w:val="24"/>
                <w:lang w:val="ro-RO"/>
              </w:rPr>
              <w:t>CC și PET</w:t>
            </w:r>
            <w:r w:rsidRPr="00F746BF">
              <w:rPr>
                <w:rFonts w:ascii="Times New Roman" w:hAnsi="Times New Roman" w:cs="Times New Roman"/>
                <w:sz w:val="24"/>
                <w:szCs w:val="24"/>
                <w:lang w:val="ro-RO"/>
              </w:rPr>
              <w:t>, este egal cu pre</w:t>
            </w:r>
            <w:r>
              <w:rPr>
                <w:rFonts w:ascii="Times New Roman" w:hAnsi="Times New Roman" w:cs="Times New Roman"/>
                <w:sz w:val="24"/>
                <w:szCs w:val="24"/>
                <w:lang w:val="ro-RO"/>
              </w:rPr>
              <w:t>ţ</w:t>
            </w:r>
            <w:r w:rsidRPr="00F746BF">
              <w:rPr>
                <w:rFonts w:ascii="Times New Roman" w:hAnsi="Times New Roman" w:cs="Times New Roman"/>
                <w:sz w:val="24"/>
                <w:szCs w:val="24"/>
                <w:lang w:val="ro-RO"/>
              </w:rPr>
              <w:t>ul mediu ponderat minus componenta de ajustare, reprezent</w:t>
            </w:r>
            <w:r>
              <w:rPr>
                <w:rFonts w:ascii="Times New Roman" w:hAnsi="Times New Roman" w:cs="Times New Roman"/>
                <w:sz w:val="24"/>
                <w:szCs w:val="24"/>
                <w:lang w:val="ro-RO"/>
              </w:rPr>
              <w:t>â</w:t>
            </w:r>
            <w:r w:rsidRPr="00F746BF">
              <w:rPr>
                <w:rFonts w:ascii="Times New Roman" w:hAnsi="Times New Roman" w:cs="Times New Roman"/>
                <w:sz w:val="24"/>
                <w:szCs w:val="24"/>
                <w:lang w:val="ro-RO"/>
              </w:rPr>
              <w:t>nd un procent de 10%</w:t>
            </w:r>
            <w:r>
              <w:rPr>
                <w:rFonts w:ascii="Times New Roman" w:hAnsi="Times New Roman" w:cs="Times New Roman"/>
                <w:sz w:val="24"/>
                <w:szCs w:val="24"/>
                <w:lang w:val="ro-RO"/>
              </w:rPr>
              <w:t>”</w:t>
            </w:r>
            <w:r w:rsidRPr="00F746BF">
              <w:rPr>
                <w:rFonts w:ascii="Times New Roman" w:hAnsi="Times New Roman" w:cs="Times New Roman"/>
                <w:sz w:val="24"/>
                <w:szCs w:val="24"/>
                <w:lang w:val="ro-RO"/>
              </w:rPr>
              <w:t>.</w:t>
            </w:r>
          </w:p>
        </w:tc>
        <w:tc>
          <w:tcPr>
            <w:tcW w:w="3812" w:type="dxa"/>
            <w:shd w:val="clear" w:color="auto" w:fill="FFFFFF" w:themeFill="background1"/>
          </w:tcPr>
          <w:p w14:paraId="24FDCF34" w14:textId="77777777" w:rsidR="00BF3B84" w:rsidRPr="00A474FB" w:rsidRDefault="00BF3B84" w:rsidP="00C60837">
            <w:pPr>
              <w:shd w:val="clear" w:color="auto" w:fill="FFFFFF" w:themeFill="background1"/>
              <w:jc w:val="both"/>
              <w:rPr>
                <w:rFonts w:ascii="Times New Roman" w:hAnsi="Times New Roman" w:cs="Times New Roman"/>
                <w:strike/>
                <w:sz w:val="24"/>
                <w:szCs w:val="24"/>
                <w:lang w:val="ro-RO"/>
              </w:rPr>
            </w:pPr>
            <w:r w:rsidRPr="00A474FB">
              <w:rPr>
                <w:rFonts w:ascii="Times New Roman" w:hAnsi="Times New Roman" w:cs="Times New Roman"/>
                <w:b/>
                <w:strike/>
                <w:sz w:val="24"/>
                <w:szCs w:val="24"/>
                <w:lang w:val="ro-RO"/>
              </w:rPr>
              <w:t>(1</w:t>
            </w:r>
            <w:r w:rsidRPr="00A474FB">
              <w:rPr>
                <w:rFonts w:ascii="Times New Roman" w:hAnsi="Times New Roman" w:cs="Times New Roman"/>
                <w:b/>
                <w:strike/>
                <w:sz w:val="24"/>
                <w:szCs w:val="24"/>
                <w:vertAlign w:val="superscript"/>
                <w:lang w:val="ro-RO"/>
              </w:rPr>
              <w:t>1</w:t>
            </w:r>
            <w:r w:rsidRPr="00A474FB">
              <w:rPr>
                <w:rFonts w:ascii="Times New Roman" w:hAnsi="Times New Roman" w:cs="Times New Roman"/>
                <w:b/>
                <w:strike/>
                <w:sz w:val="24"/>
                <w:szCs w:val="24"/>
                <w:lang w:val="ro-RO"/>
              </w:rPr>
              <w:t>)</w:t>
            </w:r>
            <w:r w:rsidRPr="00A474FB">
              <w:rPr>
                <w:rFonts w:ascii="Times New Roman" w:hAnsi="Times New Roman" w:cs="Times New Roman"/>
                <w:strike/>
                <w:sz w:val="24"/>
                <w:szCs w:val="24"/>
                <w:lang w:val="ro-RO"/>
              </w:rPr>
              <w:t xml:space="preserve">Prin derogare de la prevederile alin. (1), preţul marginal de vânzare, în cazul gazelor naturale din producţia internă necesare pentru acoperirea consumului clienţilor finali, este egal cu preţul mediu ponderat minus componenta de </w:t>
            </w:r>
            <w:r w:rsidRPr="00A474FB">
              <w:rPr>
                <w:rFonts w:ascii="Times New Roman" w:hAnsi="Times New Roman" w:cs="Times New Roman"/>
                <w:strike/>
                <w:sz w:val="24"/>
                <w:szCs w:val="24"/>
                <w:lang w:val="ro-RO"/>
              </w:rPr>
              <w:lastRenderedPageBreak/>
              <w:t>ajustare, reprezentând un procent de 10%”.</w:t>
            </w:r>
          </w:p>
        </w:tc>
        <w:tc>
          <w:tcPr>
            <w:tcW w:w="4272" w:type="dxa"/>
            <w:shd w:val="clear" w:color="auto" w:fill="FFFFFF" w:themeFill="background1"/>
          </w:tcPr>
          <w:p w14:paraId="3802C5E6" w14:textId="77777777" w:rsidR="00BF3B84" w:rsidRDefault="00BF3B84" w:rsidP="005A5363">
            <w:pPr>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E.ON ENERGIE și E.ON GAZ FURNIZARE</w:t>
            </w:r>
          </w:p>
          <w:p w14:paraId="5D6ED162" w14:textId="77777777" w:rsidR="00BF3B84" w:rsidRPr="005A5363" w:rsidRDefault="00BF3B84" w:rsidP="00736ADD">
            <w:pPr>
              <w:shd w:val="clear" w:color="auto" w:fill="FFFFFF" w:themeFill="background1"/>
              <w:jc w:val="both"/>
              <w:rPr>
                <w:rFonts w:ascii="Times New Roman" w:hAnsi="Times New Roman" w:cs="Times New Roman"/>
                <w:color w:val="FF0000"/>
                <w:sz w:val="24"/>
                <w:szCs w:val="24"/>
                <w:lang w:eastAsia="da-DK"/>
              </w:rPr>
            </w:pPr>
            <w:r w:rsidRPr="005A5363">
              <w:rPr>
                <w:rFonts w:ascii="Times New Roman" w:hAnsi="Times New Roman" w:cs="Times New Roman"/>
                <w:b/>
                <w:color w:val="FF0000"/>
                <w:sz w:val="24"/>
                <w:szCs w:val="24"/>
                <w:lang w:val="ro-RO"/>
              </w:rPr>
              <w:t>(1</w:t>
            </w:r>
            <w:r w:rsidRPr="005A5363">
              <w:rPr>
                <w:rFonts w:ascii="Times New Roman" w:hAnsi="Times New Roman" w:cs="Times New Roman"/>
                <w:b/>
                <w:color w:val="FF0000"/>
                <w:sz w:val="24"/>
                <w:szCs w:val="24"/>
                <w:vertAlign w:val="superscript"/>
                <w:lang w:val="ro-RO"/>
              </w:rPr>
              <w:t>1</w:t>
            </w:r>
            <w:r w:rsidRPr="005A5363">
              <w:rPr>
                <w:rFonts w:ascii="Times New Roman" w:hAnsi="Times New Roman" w:cs="Times New Roman"/>
                <w:b/>
                <w:color w:val="FF0000"/>
                <w:sz w:val="24"/>
                <w:szCs w:val="24"/>
                <w:lang w:val="ro-RO"/>
              </w:rPr>
              <w:t xml:space="preserve">) </w:t>
            </w:r>
            <w:r w:rsidRPr="005A5363">
              <w:rPr>
                <w:rFonts w:ascii="Times New Roman" w:hAnsi="Times New Roman" w:cs="Times New Roman"/>
                <w:color w:val="FF0000"/>
                <w:sz w:val="24"/>
                <w:szCs w:val="24"/>
                <w:lang w:eastAsia="da-DK"/>
              </w:rPr>
              <w:t xml:space="preserve">Prin derogare de la prevederile alin. (1), prețul marginal de vânzare, în cazul gazelor naturale din producția internă necesare pentru acoperirea consumului CC și PET, este egal cu prețul mediu </w:t>
            </w:r>
            <w:r w:rsidRPr="005A5363">
              <w:rPr>
                <w:rFonts w:ascii="Times New Roman" w:hAnsi="Times New Roman" w:cs="Times New Roman"/>
                <w:color w:val="FF0000"/>
                <w:sz w:val="24"/>
                <w:szCs w:val="24"/>
                <w:lang w:eastAsia="da-DK"/>
              </w:rPr>
              <w:lastRenderedPageBreak/>
              <w:t>ponderat calculat în conformitate cu prevederile art. 102</w:t>
            </w:r>
            <w:r w:rsidRPr="009F48B5">
              <w:rPr>
                <w:rFonts w:ascii="Times New Roman" w:hAnsi="Times New Roman" w:cs="Times New Roman"/>
                <w:color w:val="FF0000"/>
                <w:sz w:val="24"/>
                <w:szCs w:val="24"/>
                <w:vertAlign w:val="superscript"/>
                <w:lang w:eastAsia="da-DK"/>
              </w:rPr>
              <w:t>1</w:t>
            </w:r>
            <w:r w:rsidRPr="005A5363">
              <w:rPr>
                <w:rFonts w:ascii="Times New Roman" w:hAnsi="Times New Roman" w:cs="Times New Roman"/>
                <w:color w:val="FF0000"/>
                <w:sz w:val="24"/>
                <w:szCs w:val="24"/>
                <w:lang w:eastAsia="da-DK"/>
              </w:rPr>
              <w:t xml:space="preserve"> lit. h), minus componenta de ajustare, reprezentând un procent de 5%.</w:t>
            </w:r>
          </w:p>
          <w:p w14:paraId="2DA24F09" w14:textId="0645E855" w:rsidR="00BF3B84" w:rsidRDefault="00BF3B84" w:rsidP="005A5363">
            <w:pPr>
              <w:pStyle w:val="CommentText"/>
              <w:jc w:val="both"/>
              <w:rPr>
                <w:sz w:val="24"/>
                <w:szCs w:val="24"/>
              </w:rPr>
            </w:pPr>
            <w:r w:rsidRPr="009F48B5">
              <w:rPr>
                <w:sz w:val="24"/>
                <w:szCs w:val="24"/>
                <w:u w:val="single"/>
                <w:lang w:eastAsia="da-DK"/>
              </w:rPr>
              <w:t>Justificare</w:t>
            </w:r>
            <w:r w:rsidRPr="005A5363">
              <w:rPr>
                <w:sz w:val="24"/>
                <w:szCs w:val="24"/>
                <w:lang w:eastAsia="da-DK"/>
              </w:rPr>
              <w:t>:</w:t>
            </w:r>
            <w:r>
              <w:rPr>
                <w:sz w:val="24"/>
                <w:szCs w:val="24"/>
                <w:lang w:eastAsia="da-DK"/>
              </w:rPr>
              <w:t xml:space="preserve"> </w:t>
            </w:r>
            <w:r w:rsidRPr="005A5363">
              <w:rPr>
                <w:sz w:val="24"/>
                <w:szCs w:val="24"/>
              </w:rPr>
              <w:t>Este necesară introducerea derogării cu privire la prețul gazelor naturale de echilibrare, în intervalul 1 mai 2019-22.02.2022, pentru PET si CC, pentru a fi în linie și cu prevederile OUG 114/2018 și cu Ordinul ANRE nr.52/2019.</w:t>
            </w:r>
          </w:p>
          <w:p w14:paraId="46BECCEF" w14:textId="77777777" w:rsidR="00BF3B84" w:rsidRPr="00DA3449" w:rsidRDefault="00BF3B84" w:rsidP="000557F5">
            <w:pPr>
              <w:shd w:val="clear" w:color="auto" w:fill="FFFFFF" w:themeFill="background1"/>
              <w:jc w:val="both"/>
              <w:rPr>
                <w:rFonts w:ascii="Times New Roman" w:hAnsi="Times New Roman" w:cs="Times New Roman"/>
                <w:b/>
                <w:sz w:val="24"/>
                <w:szCs w:val="24"/>
                <w:lang w:val="ro-RO"/>
              </w:rPr>
            </w:pPr>
            <w:r w:rsidRPr="00DA3449">
              <w:rPr>
                <w:rFonts w:ascii="Times New Roman" w:hAnsi="Times New Roman" w:cs="Times New Roman"/>
                <w:b/>
                <w:sz w:val="24"/>
                <w:szCs w:val="24"/>
                <w:lang w:val="ro-RO"/>
              </w:rPr>
              <w:t>ELCEN</w:t>
            </w:r>
          </w:p>
          <w:p w14:paraId="376DF3FA" w14:textId="77777777" w:rsidR="00BF3B84" w:rsidRPr="000557F5" w:rsidRDefault="00BF3B84" w:rsidP="000557F5">
            <w:pPr>
              <w:pStyle w:val="CommentText"/>
              <w:spacing w:after="0"/>
              <w:jc w:val="both"/>
              <w:rPr>
                <w:color w:val="FF0000"/>
                <w:sz w:val="24"/>
                <w:szCs w:val="24"/>
              </w:rPr>
            </w:pPr>
            <w:r w:rsidRPr="000557F5">
              <w:rPr>
                <w:color w:val="FF0000"/>
                <w:sz w:val="24"/>
                <w:szCs w:val="24"/>
              </w:rPr>
              <w:t>(1</w:t>
            </w:r>
            <w:r w:rsidRPr="000557F5">
              <w:rPr>
                <w:color w:val="FF0000"/>
                <w:sz w:val="24"/>
                <w:szCs w:val="24"/>
                <w:vertAlign w:val="superscript"/>
              </w:rPr>
              <w:t>1</w:t>
            </w:r>
            <w:r w:rsidRPr="000557F5">
              <w:rPr>
                <w:color w:val="FF0000"/>
                <w:sz w:val="24"/>
                <w:szCs w:val="24"/>
              </w:rPr>
              <w:t>) Prin derogare de la prevederile alin. (1), în perioada 1 mai 2019-28 februarie 2022, preţul marginal de vânzare, în cazul gazelor naturale din producţia internă necesare pentru acoperirea consumului CC şi PET, este egal cu preţul mediu ponderat, minus componenta de ajustare, reprezentând un procent de 10%.</w:t>
            </w:r>
          </w:p>
          <w:p w14:paraId="7F638BB7" w14:textId="0B32709F" w:rsidR="00BF3B84" w:rsidRPr="005A5363" w:rsidRDefault="00BF3B84" w:rsidP="000557F5">
            <w:pPr>
              <w:pStyle w:val="CommentText"/>
              <w:spacing w:after="0"/>
              <w:jc w:val="both"/>
              <w:rPr>
                <w:sz w:val="24"/>
                <w:szCs w:val="24"/>
              </w:rPr>
            </w:pPr>
            <w:r w:rsidRPr="000557F5">
              <w:rPr>
                <w:sz w:val="24"/>
                <w:szCs w:val="24"/>
                <w:u w:val="single"/>
              </w:rPr>
              <w:t>Justificare</w:t>
            </w:r>
            <w:r>
              <w:rPr>
                <w:sz w:val="24"/>
                <w:szCs w:val="24"/>
              </w:rPr>
              <w:t xml:space="preserve">: </w:t>
            </w:r>
            <w:r w:rsidRPr="000557F5">
              <w:rPr>
                <w:sz w:val="24"/>
                <w:szCs w:val="24"/>
              </w:rPr>
              <w:t>Dacă nu se reintroduce acest aliniat, care există în forma actuală a Codului reţelei, se poate ajunge în situaţia în care preţul marginal pentru aceste categorii (CC şi PET) să fie mai mic decât 61,2 lei/MWh (68 lei/MWh cf. OUG 114/2018 – componenta de ajustare de 10%), ceea ce ar conduce de fapt la o vânzare a gazelor naturale la un preţ mai mic decât 68 lei/MWh.</w:t>
            </w:r>
          </w:p>
        </w:tc>
      </w:tr>
      <w:tr w:rsidR="00BF3B84" w:rsidRPr="0009373F" w14:paraId="26561FA7" w14:textId="77777777" w:rsidTr="00BF3B84">
        <w:tc>
          <w:tcPr>
            <w:tcW w:w="4080" w:type="dxa"/>
            <w:shd w:val="clear" w:color="auto" w:fill="FFFFFF" w:themeFill="background1"/>
          </w:tcPr>
          <w:p w14:paraId="1B788D23" w14:textId="77777777" w:rsidR="00BF3B84" w:rsidRPr="00A474FB" w:rsidRDefault="00BF3B84" w:rsidP="0061681A">
            <w:pPr>
              <w:shd w:val="clear" w:color="auto" w:fill="FFFFFF" w:themeFill="background1"/>
              <w:jc w:val="both"/>
              <w:rPr>
                <w:rFonts w:ascii="Times New Roman" w:hAnsi="Times New Roman" w:cs="Times New Roman"/>
                <w:sz w:val="24"/>
                <w:szCs w:val="24"/>
                <w:lang w:val="ro-RO"/>
              </w:rPr>
            </w:pPr>
            <w:r w:rsidRPr="00A474FB">
              <w:rPr>
                <w:rFonts w:ascii="Times New Roman" w:hAnsi="Times New Roman" w:cs="Times New Roman"/>
                <w:sz w:val="24"/>
                <w:szCs w:val="24"/>
                <w:lang w:val="ro-RO"/>
              </w:rPr>
              <w:lastRenderedPageBreak/>
              <w:t xml:space="preserve"> (2)  Preţul marginal de cumpărare este egal cu cea mai mare valoare dintre:</w:t>
            </w:r>
          </w:p>
        </w:tc>
        <w:tc>
          <w:tcPr>
            <w:tcW w:w="3812" w:type="dxa"/>
            <w:shd w:val="clear" w:color="auto" w:fill="FFFFFF" w:themeFill="background1"/>
          </w:tcPr>
          <w:p w14:paraId="7ACB3886" w14:textId="77777777" w:rsidR="00BF3B84" w:rsidRPr="00A474FB" w:rsidRDefault="00BF3B84" w:rsidP="00C60837">
            <w:pPr>
              <w:shd w:val="clear" w:color="auto" w:fill="FFFFFF" w:themeFill="background1"/>
              <w:jc w:val="both"/>
              <w:rPr>
                <w:rFonts w:ascii="Times New Roman" w:hAnsi="Times New Roman" w:cs="Times New Roman"/>
                <w:sz w:val="24"/>
                <w:szCs w:val="24"/>
                <w:lang w:val="ro-RO"/>
              </w:rPr>
            </w:pPr>
            <w:r w:rsidRPr="00A474FB">
              <w:rPr>
                <w:rFonts w:ascii="Times New Roman" w:hAnsi="Times New Roman" w:cs="Times New Roman"/>
                <w:sz w:val="24"/>
                <w:szCs w:val="24"/>
                <w:lang w:val="ro-RO"/>
              </w:rPr>
              <w:t>(2) Prețul marginal de cumpărare este egal cu cea mai mare valoare dintre:</w:t>
            </w:r>
          </w:p>
        </w:tc>
        <w:tc>
          <w:tcPr>
            <w:tcW w:w="4272" w:type="dxa"/>
            <w:shd w:val="clear" w:color="auto" w:fill="FFFFFF" w:themeFill="background1"/>
          </w:tcPr>
          <w:p w14:paraId="61447173" w14:textId="77777777" w:rsidR="00BF3B84" w:rsidRPr="001A6A75" w:rsidRDefault="00BF3B84" w:rsidP="00736ADD">
            <w:pPr>
              <w:shd w:val="clear" w:color="auto" w:fill="FFFFFF" w:themeFill="background1"/>
              <w:jc w:val="both"/>
              <w:rPr>
                <w:rFonts w:ascii="Times New Roman" w:hAnsi="Times New Roman" w:cs="Times New Roman"/>
                <w:b/>
                <w:sz w:val="24"/>
                <w:szCs w:val="24"/>
                <w:lang w:val="ro-RO"/>
              </w:rPr>
            </w:pPr>
          </w:p>
        </w:tc>
      </w:tr>
      <w:tr w:rsidR="00BF3B84" w:rsidRPr="0009373F" w14:paraId="77E30E40" w14:textId="77777777" w:rsidTr="00BF3B84">
        <w:tc>
          <w:tcPr>
            <w:tcW w:w="4080" w:type="dxa"/>
            <w:shd w:val="clear" w:color="auto" w:fill="FFFFFF" w:themeFill="background1"/>
          </w:tcPr>
          <w:p w14:paraId="51090862" w14:textId="77777777" w:rsidR="00BF3B84" w:rsidRPr="00A474FB" w:rsidRDefault="00BF3B84" w:rsidP="0061681A">
            <w:pPr>
              <w:shd w:val="clear" w:color="auto" w:fill="FFFFFF" w:themeFill="background1"/>
              <w:jc w:val="both"/>
              <w:rPr>
                <w:rFonts w:ascii="Times New Roman" w:hAnsi="Times New Roman" w:cs="Times New Roman"/>
                <w:sz w:val="24"/>
                <w:szCs w:val="24"/>
                <w:lang w:val="ro-RO"/>
              </w:rPr>
            </w:pPr>
            <w:r w:rsidRPr="00A474FB">
              <w:rPr>
                <w:rFonts w:ascii="Times New Roman" w:hAnsi="Times New Roman" w:cs="Times New Roman"/>
                <w:sz w:val="24"/>
                <w:szCs w:val="24"/>
                <w:lang w:val="ro-RO"/>
              </w:rPr>
              <w:lastRenderedPageBreak/>
              <w:t>a) cel mai mare preţ aferent tranzacţiilor de cumpărare efectuate de către OTS în cadrul pieţelor produselor standardizate pe termen scurt administrate de către operatorii pieţelor centralizate din România pentru ziua gazieră pentru care au fost determinate dezechilibrele zilnice finale sau</w:t>
            </w:r>
          </w:p>
        </w:tc>
        <w:tc>
          <w:tcPr>
            <w:tcW w:w="3812" w:type="dxa"/>
            <w:shd w:val="clear" w:color="auto" w:fill="FFFFFF" w:themeFill="background1"/>
          </w:tcPr>
          <w:p w14:paraId="629372B6" w14:textId="77777777" w:rsidR="00BF3B84" w:rsidRPr="00F746BF" w:rsidRDefault="00BF3B84" w:rsidP="00A474FB">
            <w:pPr>
              <w:jc w:val="both"/>
              <w:rPr>
                <w:rFonts w:ascii="Times New Roman" w:hAnsi="Times New Roman" w:cs="Times New Roman"/>
                <w:b/>
                <w:sz w:val="24"/>
                <w:szCs w:val="24"/>
                <w:lang w:val="ro-RO"/>
              </w:rPr>
            </w:pPr>
          </w:p>
        </w:tc>
        <w:tc>
          <w:tcPr>
            <w:tcW w:w="4272" w:type="dxa"/>
            <w:shd w:val="clear" w:color="auto" w:fill="FFFFFF" w:themeFill="background1"/>
          </w:tcPr>
          <w:p w14:paraId="4DA4AB86" w14:textId="77777777" w:rsidR="00BF3B84" w:rsidRPr="001A6A75" w:rsidRDefault="00BF3B84" w:rsidP="00736ADD">
            <w:pPr>
              <w:shd w:val="clear" w:color="auto" w:fill="FFFFFF" w:themeFill="background1"/>
              <w:jc w:val="both"/>
              <w:rPr>
                <w:rFonts w:ascii="Times New Roman" w:hAnsi="Times New Roman" w:cs="Times New Roman"/>
                <w:b/>
                <w:sz w:val="24"/>
                <w:szCs w:val="24"/>
                <w:lang w:val="ro-RO"/>
              </w:rPr>
            </w:pPr>
          </w:p>
        </w:tc>
      </w:tr>
      <w:tr w:rsidR="00BF3B84" w:rsidRPr="0009373F" w14:paraId="11F0CE0F" w14:textId="77777777" w:rsidTr="00BF3B84">
        <w:tc>
          <w:tcPr>
            <w:tcW w:w="4080" w:type="dxa"/>
            <w:shd w:val="clear" w:color="auto" w:fill="FFFFFF" w:themeFill="background1"/>
          </w:tcPr>
          <w:p w14:paraId="5CA6B039" w14:textId="77777777" w:rsidR="00BF3B84" w:rsidRPr="00A474FB" w:rsidRDefault="00BF3B84" w:rsidP="0061681A">
            <w:pPr>
              <w:shd w:val="clear" w:color="auto" w:fill="FFFFFF" w:themeFill="background1"/>
              <w:jc w:val="both"/>
              <w:rPr>
                <w:rFonts w:ascii="Times New Roman" w:hAnsi="Times New Roman" w:cs="Times New Roman"/>
                <w:sz w:val="24"/>
                <w:szCs w:val="24"/>
                <w:lang w:val="ro-RO"/>
              </w:rPr>
            </w:pPr>
            <w:r w:rsidRPr="00A474FB">
              <w:rPr>
                <w:rFonts w:ascii="Times New Roman" w:hAnsi="Times New Roman" w:cs="Times New Roman"/>
                <w:sz w:val="24"/>
                <w:szCs w:val="24"/>
                <w:lang w:val="ro-RO"/>
              </w:rPr>
              <w:t>b) preţul serviciilor de echilibrare achiziţionate de către OTS în vederea echilibrării fizice a SNT în situaţii de tip «Deficit» şi utilizate de către OTS în ziua gazieră pentru care au fost determinate dezechilibrele zilnice finale sau</w:t>
            </w:r>
          </w:p>
        </w:tc>
        <w:tc>
          <w:tcPr>
            <w:tcW w:w="3812" w:type="dxa"/>
            <w:shd w:val="clear" w:color="auto" w:fill="FFFFFF" w:themeFill="background1"/>
          </w:tcPr>
          <w:p w14:paraId="01C36808" w14:textId="77777777" w:rsidR="00BF3B84" w:rsidRPr="00F746BF" w:rsidRDefault="00BF3B84" w:rsidP="00A474FB">
            <w:pPr>
              <w:jc w:val="both"/>
              <w:rPr>
                <w:rFonts w:ascii="Times New Roman" w:hAnsi="Times New Roman" w:cs="Times New Roman"/>
                <w:b/>
                <w:sz w:val="24"/>
                <w:szCs w:val="24"/>
                <w:lang w:val="ro-RO"/>
              </w:rPr>
            </w:pPr>
          </w:p>
        </w:tc>
        <w:tc>
          <w:tcPr>
            <w:tcW w:w="4272" w:type="dxa"/>
            <w:shd w:val="clear" w:color="auto" w:fill="FFFFFF" w:themeFill="background1"/>
          </w:tcPr>
          <w:p w14:paraId="407AAEE8" w14:textId="77777777" w:rsidR="00BF3B84" w:rsidRPr="001A6A75" w:rsidRDefault="00BF3B84" w:rsidP="00736ADD">
            <w:pPr>
              <w:shd w:val="clear" w:color="auto" w:fill="FFFFFF" w:themeFill="background1"/>
              <w:jc w:val="both"/>
              <w:rPr>
                <w:rFonts w:ascii="Times New Roman" w:hAnsi="Times New Roman" w:cs="Times New Roman"/>
                <w:b/>
                <w:sz w:val="24"/>
                <w:szCs w:val="24"/>
                <w:lang w:val="ro-RO"/>
              </w:rPr>
            </w:pPr>
          </w:p>
        </w:tc>
      </w:tr>
      <w:tr w:rsidR="00BF3B84" w:rsidRPr="0009373F" w14:paraId="40D6B7EE" w14:textId="77777777" w:rsidTr="00BF3B84">
        <w:tc>
          <w:tcPr>
            <w:tcW w:w="4080" w:type="dxa"/>
            <w:shd w:val="clear" w:color="auto" w:fill="FFFFFF" w:themeFill="background1"/>
          </w:tcPr>
          <w:p w14:paraId="5E1DDD3B" w14:textId="77777777" w:rsidR="00BF3B84" w:rsidRPr="00A474FB" w:rsidRDefault="00BF3B84" w:rsidP="00A474FB">
            <w:pPr>
              <w:shd w:val="clear" w:color="auto" w:fill="FFFFFF" w:themeFill="background1"/>
              <w:jc w:val="both"/>
              <w:rPr>
                <w:rFonts w:ascii="Times New Roman" w:hAnsi="Times New Roman" w:cs="Times New Roman"/>
                <w:sz w:val="24"/>
                <w:szCs w:val="24"/>
                <w:lang w:val="ro-RO"/>
              </w:rPr>
            </w:pPr>
            <w:r w:rsidRPr="00A474FB">
              <w:rPr>
                <w:rFonts w:ascii="Times New Roman" w:hAnsi="Times New Roman" w:cs="Times New Roman"/>
                <w:sz w:val="24"/>
                <w:szCs w:val="24"/>
                <w:lang w:val="ro-RO"/>
              </w:rPr>
              <w:t>c) preţul mediu ponderat aferent zilei gaziere pentru care au fost determinate dezechilibrele zilnice finale, determinat în conformitate cu prevederile art. 102</w:t>
            </w:r>
            <w:r w:rsidRPr="00A474FB">
              <w:rPr>
                <w:rFonts w:ascii="Times New Roman" w:hAnsi="Times New Roman" w:cs="Times New Roman"/>
                <w:sz w:val="24"/>
                <w:szCs w:val="24"/>
                <w:vertAlign w:val="superscript"/>
                <w:lang w:val="ro-RO"/>
              </w:rPr>
              <w:t>1</w:t>
            </w:r>
            <w:r w:rsidRPr="00A474FB">
              <w:rPr>
                <w:rFonts w:ascii="Times New Roman" w:hAnsi="Times New Roman" w:cs="Times New Roman"/>
                <w:sz w:val="24"/>
                <w:szCs w:val="24"/>
                <w:lang w:val="ro-RO"/>
              </w:rPr>
              <w:t>, plus componenta de ajustare, reprezentând un procent de 10%.</w:t>
            </w:r>
          </w:p>
        </w:tc>
        <w:tc>
          <w:tcPr>
            <w:tcW w:w="3812" w:type="dxa"/>
            <w:shd w:val="clear" w:color="auto" w:fill="FFFFFF" w:themeFill="background1"/>
          </w:tcPr>
          <w:p w14:paraId="3ABCFAB9" w14:textId="77777777" w:rsidR="00BF3B84" w:rsidRPr="00F746BF" w:rsidRDefault="00BF3B84" w:rsidP="00A474FB">
            <w:pPr>
              <w:jc w:val="both"/>
              <w:rPr>
                <w:rFonts w:ascii="Times New Roman" w:hAnsi="Times New Roman" w:cs="Times New Roman"/>
                <w:b/>
                <w:sz w:val="24"/>
                <w:szCs w:val="24"/>
                <w:lang w:val="ro-RO"/>
              </w:rPr>
            </w:pPr>
          </w:p>
        </w:tc>
        <w:tc>
          <w:tcPr>
            <w:tcW w:w="4272" w:type="dxa"/>
            <w:shd w:val="clear" w:color="auto" w:fill="FFFFFF" w:themeFill="background1"/>
          </w:tcPr>
          <w:p w14:paraId="7EEB6052" w14:textId="77777777" w:rsidR="00BF3B84" w:rsidRDefault="00BF3B84" w:rsidP="00515EE0">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26DB372E" w14:textId="5BB5E622" w:rsidR="00BF3B84" w:rsidRPr="00515EE0" w:rsidRDefault="00BF3B84" w:rsidP="009F48B5">
            <w:pPr>
              <w:jc w:val="both"/>
              <w:rPr>
                <w:rFonts w:ascii="Times New Roman" w:hAnsi="Times New Roman" w:cs="Times New Roman"/>
                <w:color w:val="000000" w:themeColor="text1"/>
                <w:sz w:val="24"/>
                <w:szCs w:val="24"/>
                <w:lang w:eastAsia="da-DK"/>
              </w:rPr>
            </w:pPr>
            <w:r w:rsidRPr="002177D3">
              <w:rPr>
                <w:rFonts w:ascii="Times New Roman" w:hAnsi="Times New Roman" w:cs="Times New Roman"/>
                <w:color w:val="000000" w:themeColor="text1"/>
                <w:sz w:val="24"/>
                <w:szCs w:val="24"/>
                <w:lang w:eastAsia="da-DK"/>
              </w:rPr>
              <w:t>c)</w:t>
            </w:r>
            <w:r>
              <w:rPr>
                <w:rFonts w:ascii="Times New Roman" w:hAnsi="Times New Roman" w:cs="Times New Roman"/>
                <w:color w:val="000000" w:themeColor="text1"/>
                <w:sz w:val="24"/>
                <w:szCs w:val="24"/>
                <w:lang w:eastAsia="da-DK"/>
              </w:rPr>
              <w:t xml:space="preserve"> </w:t>
            </w:r>
            <w:r w:rsidRPr="00515EE0">
              <w:rPr>
                <w:rFonts w:ascii="Times New Roman" w:hAnsi="Times New Roman" w:cs="Times New Roman"/>
                <w:color w:val="000000" w:themeColor="text1"/>
                <w:sz w:val="24"/>
                <w:szCs w:val="24"/>
                <w:lang w:val="ro-RO" w:eastAsia="da-DK"/>
              </w:rPr>
              <w:t xml:space="preserve">prețul </w:t>
            </w:r>
            <w:r w:rsidRPr="002177D3">
              <w:rPr>
                <w:rFonts w:ascii="Times New Roman" w:hAnsi="Times New Roman" w:cs="Times New Roman"/>
                <w:color w:val="000000" w:themeColor="text1"/>
                <w:sz w:val="24"/>
                <w:szCs w:val="24"/>
                <w:lang w:eastAsia="da-DK"/>
              </w:rPr>
              <w:t>mediu ponderat aferent zilei gaziere pentru care au fost determinate dezechilibrele zilnice finale, determinat în conformitate cu prevederile art. 102</w:t>
            </w:r>
            <w:r w:rsidRPr="002177D3">
              <w:rPr>
                <w:rFonts w:ascii="Times New Roman" w:hAnsi="Times New Roman" w:cs="Times New Roman"/>
                <w:color w:val="000000" w:themeColor="text1"/>
                <w:sz w:val="24"/>
                <w:szCs w:val="24"/>
                <w:vertAlign w:val="superscript"/>
                <w:lang w:eastAsia="da-DK"/>
              </w:rPr>
              <w:t>1</w:t>
            </w:r>
            <w:r w:rsidRPr="002177D3">
              <w:rPr>
                <w:rFonts w:ascii="Times New Roman" w:hAnsi="Times New Roman" w:cs="Times New Roman"/>
                <w:color w:val="000000" w:themeColor="text1"/>
                <w:sz w:val="24"/>
                <w:szCs w:val="24"/>
                <w:lang w:eastAsia="da-DK"/>
              </w:rPr>
              <w:t xml:space="preserve">, plus componenta de ajustare, reprezentând un procent de </w:t>
            </w:r>
            <w:r w:rsidRPr="00515EE0">
              <w:rPr>
                <w:rFonts w:ascii="Times New Roman" w:hAnsi="Times New Roman" w:cs="Times New Roman"/>
                <w:strike/>
                <w:color w:val="FF0000"/>
                <w:sz w:val="24"/>
                <w:szCs w:val="24"/>
                <w:lang w:eastAsia="da-DK"/>
              </w:rPr>
              <w:t>10</w:t>
            </w:r>
            <w:r w:rsidRPr="00515EE0">
              <w:rPr>
                <w:rFonts w:ascii="Times New Roman" w:hAnsi="Times New Roman" w:cs="Times New Roman"/>
                <w:color w:val="FF0000"/>
                <w:sz w:val="24"/>
                <w:szCs w:val="24"/>
                <w:lang w:eastAsia="da-DK"/>
              </w:rPr>
              <w:t xml:space="preserve"> 5</w:t>
            </w:r>
            <w:r w:rsidRPr="002177D3">
              <w:rPr>
                <w:rFonts w:ascii="Times New Roman" w:hAnsi="Times New Roman" w:cs="Times New Roman"/>
                <w:color w:val="000000" w:themeColor="text1"/>
                <w:sz w:val="24"/>
                <w:szCs w:val="24"/>
                <w:lang w:eastAsia="da-DK"/>
              </w:rPr>
              <w:t>%.</w:t>
            </w:r>
          </w:p>
        </w:tc>
      </w:tr>
      <w:tr w:rsidR="00BF3B84" w:rsidRPr="0009373F" w14:paraId="61F41F2B" w14:textId="77777777" w:rsidTr="00BF3B84">
        <w:tc>
          <w:tcPr>
            <w:tcW w:w="4080" w:type="dxa"/>
            <w:shd w:val="clear" w:color="auto" w:fill="FFFFFF" w:themeFill="background1"/>
          </w:tcPr>
          <w:p w14:paraId="085B0B24" w14:textId="77777777" w:rsidR="00BF3B84" w:rsidRPr="00893730" w:rsidRDefault="00BF3B84" w:rsidP="0061681A">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(2</w:t>
            </w:r>
            <w:r>
              <w:rPr>
                <w:rFonts w:ascii="Times New Roman" w:hAnsi="Times New Roman" w:cs="Times New Roman"/>
                <w:b/>
                <w:sz w:val="24"/>
                <w:szCs w:val="24"/>
                <w:vertAlign w:val="superscript"/>
                <w:lang w:val="ro-RO"/>
              </w:rPr>
              <w:t>1</w:t>
            </w:r>
            <w:r>
              <w:rPr>
                <w:rFonts w:ascii="Times New Roman" w:hAnsi="Times New Roman" w:cs="Times New Roman"/>
                <w:b/>
                <w:sz w:val="24"/>
                <w:szCs w:val="24"/>
                <w:lang w:val="ro-RO"/>
              </w:rPr>
              <w:t xml:space="preserve">) </w:t>
            </w:r>
            <w:r w:rsidRPr="0061681A">
              <w:rPr>
                <w:rFonts w:ascii="Times New Roman" w:hAnsi="Times New Roman" w:cs="Times New Roman"/>
                <w:sz w:val="24"/>
                <w:szCs w:val="24"/>
                <w:lang w:val="ro-RO"/>
              </w:rPr>
              <w:t>Prin derogare de la prevederile alin. (2), pre</w:t>
            </w:r>
            <w:r>
              <w:rPr>
                <w:rFonts w:ascii="Times New Roman" w:hAnsi="Times New Roman" w:cs="Times New Roman"/>
                <w:sz w:val="24"/>
                <w:szCs w:val="24"/>
                <w:lang w:val="ro-RO"/>
              </w:rPr>
              <w:t>ţ</w:t>
            </w:r>
            <w:r w:rsidRPr="0061681A">
              <w:rPr>
                <w:rFonts w:ascii="Times New Roman" w:hAnsi="Times New Roman" w:cs="Times New Roman"/>
                <w:sz w:val="24"/>
                <w:szCs w:val="24"/>
                <w:lang w:val="ro-RO"/>
              </w:rPr>
              <w:t>ul marginal de cump</w:t>
            </w:r>
            <w:r>
              <w:rPr>
                <w:rFonts w:ascii="Times New Roman" w:hAnsi="Times New Roman" w:cs="Times New Roman"/>
                <w:sz w:val="24"/>
                <w:szCs w:val="24"/>
                <w:lang w:val="ro-RO"/>
              </w:rPr>
              <w:t>ă</w:t>
            </w:r>
            <w:r w:rsidRPr="0061681A">
              <w:rPr>
                <w:rFonts w:ascii="Times New Roman" w:hAnsi="Times New Roman" w:cs="Times New Roman"/>
                <w:sz w:val="24"/>
                <w:szCs w:val="24"/>
                <w:lang w:val="ro-RO"/>
              </w:rPr>
              <w:t xml:space="preserve">rare, </w:t>
            </w:r>
            <w:r>
              <w:rPr>
                <w:rFonts w:ascii="Times New Roman" w:hAnsi="Times New Roman" w:cs="Times New Roman"/>
                <w:sz w:val="24"/>
                <w:szCs w:val="24"/>
                <w:lang w:val="ro-RO"/>
              </w:rPr>
              <w:t>î</w:t>
            </w:r>
            <w:r w:rsidRPr="0061681A">
              <w:rPr>
                <w:rFonts w:ascii="Times New Roman" w:hAnsi="Times New Roman" w:cs="Times New Roman"/>
                <w:sz w:val="24"/>
                <w:szCs w:val="24"/>
                <w:lang w:val="ro-RO"/>
              </w:rPr>
              <w:t>n cazul gazelor naturale din produc</w:t>
            </w:r>
            <w:r>
              <w:rPr>
                <w:rFonts w:ascii="Times New Roman" w:hAnsi="Times New Roman" w:cs="Times New Roman"/>
                <w:sz w:val="24"/>
                <w:szCs w:val="24"/>
                <w:lang w:val="ro-RO"/>
              </w:rPr>
              <w:t>ţ</w:t>
            </w:r>
            <w:r w:rsidRPr="0061681A">
              <w:rPr>
                <w:rFonts w:ascii="Times New Roman" w:hAnsi="Times New Roman" w:cs="Times New Roman"/>
                <w:sz w:val="24"/>
                <w:szCs w:val="24"/>
                <w:lang w:val="ro-RO"/>
              </w:rPr>
              <w:t>ia intern</w:t>
            </w:r>
            <w:r>
              <w:rPr>
                <w:rFonts w:ascii="Times New Roman" w:hAnsi="Times New Roman" w:cs="Times New Roman"/>
                <w:sz w:val="24"/>
                <w:szCs w:val="24"/>
                <w:lang w:val="ro-RO"/>
              </w:rPr>
              <w:t>ă</w:t>
            </w:r>
            <w:r w:rsidRPr="0061681A">
              <w:rPr>
                <w:rFonts w:ascii="Times New Roman" w:hAnsi="Times New Roman" w:cs="Times New Roman"/>
                <w:sz w:val="24"/>
                <w:szCs w:val="24"/>
                <w:lang w:val="ro-RO"/>
              </w:rPr>
              <w:t xml:space="preserve"> necesare pentru acoperirea consumului clien</w:t>
            </w:r>
            <w:r>
              <w:rPr>
                <w:rFonts w:ascii="Times New Roman" w:hAnsi="Times New Roman" w:cs="Times New Roman"/>
                <w:sz w:val="24"/>
                <w:szCs w:val="24"/>
                <w:lang w:val="ro-RO"/>
              </w:rPr>
              <w:t>ţ</w:t>
            </w:r>
            <w:r w:rsidRPr="0061681A">
              <w:rPr>
                <w:rFonts w:ascii="Times New Roman" w:hAnsi="Times New Roman" w:cs="Times New Roman"/>
                <w:sz w:val="24"/>
                <w:szCs w:val="24"/>
                <w:lang w:val="ro-RO"/>
              </w:rPr>
              <w:t xml:space="preserve">ilor CC </w:t>
            </w:r>
            <w:r>
              <w:rPr>
                <w:rFonts w:ascii="Times New Roman" w:hAnsi="Times New Roman" w:cs="Times New Roman"/>
                <w:sz w:val="24"/>
                <w:szCs w:val="24"/>
                <w:lang w:val="ro-RO"/>
              </w:rPr>
              <w:t>ş</w:t>
            </w:r>
            <w:r w:rsidRPr="0061681A">
              <w:rPr>
                <w:rFonts w:ascii="Times New Roman" w:hAnsi="Times New Roman" w:cs="Times New Roman"/>
                <w:sz w:val="24"/>
                <w:szCs w:val="24"/>
                <w:lang w:val="ro-RO"/>
              </w:rPr>
              <w:t>i PET, este egal cu pre</w:t>
            </w:r>
            <w:r>
              <w:rPr>
                <w:rFonts w:ascii="Times New Roman" w:hAnsi="Times New Roman" w:cs="Times New Roman"/>
                <w:sz w:val="24"/>
                <w:szCs w:val="24"/>
                <w:lang w:val="ro-RO"/>
              </w:rPr>
              <w:t>ţ</w:t>
            </w:r>
            <w:r w:rsidRPr="0061681A">
              <w:rPr>
                <w:rFonts w:ascii="Times New Roman" w:hAnsi="Times New Roman" w:cs="Times New Roman"/>
                <w:sz w:val="24"/>
                <w:szCs w:val="24"/>
                <w:lang w:val="ro-RO"/>
              </w:rPr>
              <w:t>ul mediu ponderat, plus componenta de ajustare, reprezent</w:t>
            </w:r>
            <w:r>
              <w:rPr>
                <w:rFonts w:ascii="Times New Roman" w:hAnsi="Times New Roman" w:cs="Times New Roman"/>
                <w:sz w:val="24"/>
                <w:szCs w:val="24"/>
                <w:lang w:val="ro-RO"/>
              </w:rPr>
              <w:t>â</w:t>
            </w:r>
            <w:r w:rsidRPr="0061681A">
              <w:rPr>
                <w:rFonts w:ascii="Times New Roman" w:hAnsi="Times New Roman" w:cs="Times New Roman"/>
                <w:sz w:val="24"/>
                <w:szCs w:val="24"/>
                <w:lang w:val="ro-RO"/>
              </w:rPr>
              <w:t>nd un procent de 10%.</w:t>
            </w:r>
            <w:r>
              <w:rPr>
                <w:rFonts w:ascii="Times New Roman" w:hAnsi="Times New Roman" w:cs="Times New Roman"/>
                <w:b/>
                <w:sz w:val="24"/>
                <w:szCs w:val="24"/>
                <w:lang w:val="ro-RO"/>
              </w:rPr>
              <w:t xml:space="preserve"> </w:t>
            </w:r>
          </w:p>
        </w:tc>
        <w:tc>
          <w:tcPr>
            <w:tcW w:w="3812" w:type="dxa"/>
            <w:shd w:val="clear" w:color="auto" w:fill="FFFFFF" w:themeFill="background1"/>
          </w:tcPr>
          <w:p w14:paraId="27C72A36" w14:textId="77777777" w:rsidR="00BF3B84" w:rsidRPr="00A474FB" w:rsidRDefault="00BF3B84" w:rsidP="0061681A">
            <w:pPr>
              <w:shd w:val="clear" w:color="auto" w:fill="FFFFFF" w:themeFill="background1"/>
              <w:jc w:val="both"/>
              <w:rPr>
                <w:rFonts w:ascii="Times New Roman" w:hAnsi="Times New Roman" w:cs="Times New Roman"/>
                <w:strike/>
                <w:sz w:val="24"/>
                <w:szCs w:val="24"/>
                <w:lang w:val="ro-RO"/>
              </w:rPr>
            </w:pPr>
            <w:r w:rsidRPr="00A474FB">
              <w:rPr>
                <w:rFonts w:ascii="Times New Roman" w:hAnsi="Times New Roman" w:cs="Times New Roman"/>
                <w:b/>
                <w:strike/>
                <w:sz w:val="24"/>
                <w:szCs w:val="24"/>
                <w:lang w:val="ro-RO"/>
              </w:rPr>
              <w:t>(2</w:t>
            </w:r>
            <w:r w:rsidRPr="00A474FB">
              <w:rPr>
                <w:rFonts w:ascii="Times New Roman" w:hAnsi="Times New Roman" w:cs="Times New Roman"/>
                <w:b/>
                <w:strike/>
                <w:sz w:val="24"/>
                <w:szCs w:val="24"/>
                <w:vertAlign w:val="superscript"/>
                <w:lang w:val="ro-RO"/>
              </w:rPr>
              <w:t>1</w:t>
            </w:r>
            <w:r w:rsidRPr="00A474FB">
              <w:rPr>
                <w:rFonts w:ascii="Times New Roman" w:hAnsi="Times New Roman" w:cs="Times New Roman"/>
                <w:b/>
                <w:strike/>
                <w:sz w:val="24"/>
                <w:szCs w:val="24"/>
                <w:lang w:val="ro-RO"/>
              </w:rPr>
              <w:t xml:space="preserve">) </w:t>
            </w:r>
            <w:r w:rsidRPr="00A474FB">
              <w:rPr>
                <w:rFonts w:ascii="Times New Roman" w:hAnsi="Times New Roman" w:cs="Times New Roman"/>
                <w:strike/>
                <w:sz w:val="24"/>
                <w:szCs w:val="24"/>
                <w:lang w:val="ro-RO"/>
              </w:rPr>
              <w:t>Prin derogare de la prevederile alin. (2), preţul marginal de cumpărare, în cazul gazelor naturale din producţia internă necesare pentru acoperirea consumului clienţilor CC şi PET, este egal cu preţul mediu ponderat, plus componenta de ajustare, reprezentând un procent de 10%.</w:t>
            </w:r>
          </w:p>
        </w:tc>
        <w:tc>
          <w:tcPr>
            <w:tcW w:w="4272" w:type="dxa"/>
            <w:shd w:val="clear" w:color="auto" w:fill="FFFFFF" w:themeFill="background1"/>
          </w:tcPr>
          <w:p w14:paraId="1EAB340F" w14:textId="77777777" w:rsidR="00BF3B84" w:rsidRDefault="00BF3B84" w:rsidP="00515EE0">
            <w:pPr>
              <w:jc w:val="both"/>
              <w:rPr>
                <w:rFonts w:ascii="Times New Roman" w:hAnsi="Times New Roman" w:cs="Times New Roman"/>
                <w:b/>
                <w:sz w:val="24"/>
                <w:szCs w:val="24"/>
                <w:lang w:val="ro-RO"/>
              </w:rPr>
            </w:pPr>
            <w:r>
              <w:rPr>
                <w:rFonts w:ascii="Times New Roman" w:hAnsi="Times New Roman" w:cs="Times New Roman"/>
                <w:b/>
                <w:sz w:val="24"/>
                <w:szCs w:val="24"/>
                <w:lang w:val="ro-RO"/>
              </w:rPr>
              <w:t>E.ON ENERGIE și E.ON GAZ FURNIZARE</w:t>
            </w:r>
          </w:p>
          <w:p w14:paraId="28F8E025" w14:textId="77777777" w:rsidR="00BF3B84" w:rsidRDefault="00BF3B84" w:rsidP="00E336A3">
            <w:pPr>
              <w:shd w:val="clear" w:color="auto" w:fill="FFFFFF" w:themeFill="background1"/>
              <w:jc w:val="both"/>
              <w:rPr>
                <w:rFonts w:ascii="Times New Roman" w:hAnsi="Times New Roman" w:cs="Times New Roman"/>
                <w:color w:val="FF0000"/>
                <w:sz w:val="24"/>
                <w:szCs w:val="24"/>
                <w:lang w:val="ro-RO"/>
              </w:rPr>
            </w:pPr>
            <w:r>
              <w:rPr>
                <w:rFonts w:ascii="Times New Roman" w:hAnsi="Times New Roman" w:cs="Times New Roman"/>
                <w:b/>
                <w:sz w:val="24"/>
                <w:szCs w:val="24"/>
                <w:lang w:val="ro-RO"/>
              </w:rPr>
              <w:t xml:space="preserve"> </w:t>
            </w:r>
            <w:r w:rsidRPr="00E336A3">
              <w:rPr>
                <w:rFonts w:ascii="Times New Roman" w:hAnsi="Times New Roman" w:cs="Times New Roman"/>
                <w:color w:val="FF0000"/>
                <w:sz w:val="24"/>
                <w:szCs w:val="24"/>
                <w:lang w:val="ro-RO"/>
              </w:rPr>
              <w:t>(2</w:t>
            </w:r>
            <w:r w:rsidRPr="00E336A3">
              <w:rPr>
                <w:rFonts w:ascii="Times New Roman" w:hAnsi="Times New Roman" w:cs="Times New Roman"/>
                <w:color w:val="FF0000"/>
                <w:sz w:val="24"/>
                <w:szCs w:val="24"/>
                <w:vertAlign w:val="superscript"/>
                <w:lang w:val="ro-RO"/>
              </w:rPr>
              <w:t>1</w:t>
            </w:r>
            <w:r w:rsidRPr="00E336A3">
              <w:rPr>
                <w:rFonts w:ascii="Times New Roman" w:hAnsi="Times New Roman" w:cs="Times New Roman"/>
                <w:color w:val="FF0000"/>
                <w:sz w:val="24"/>
                <w:szCs w:val="24"/>
                <w:lang w:val="ro-RO"/>
              </w:rPr>
              <w:t>)</w:t>
            </w:r>
            <w:r w:rsidRPr="00E336A3">
              <w:rPr>
                <w:rFonts w:ascii="Times New Roman" w:hAnsi="Times New Roman" w:cs="Times New Roman"/>
                <w:b/>
                <w:color w:val="FF0000"/>
                <w:sz w:val="24"/>
                <w:szCs w:val="24"/>
                <w:lang w:val="ro-RO"/>
              </w:rPr>
              <w:t xml:space="preserve"> </w:t>
            </w:r>
            <w:r w:rsidRPr="00E336A3">
              <w:rPr>
                <w:rFonts w:ascii="Times New Roman" w:hAnsi="Times New Roman" w:cs="Times New Roman"/>
                <w:color w:val="FF0000"/>
                <w:sz w:val="24"/>
                <w:szCs w:val="24"/>
                <w:lang w:val="ro-RO"/>
              </w:rPr>
              <w:t>Prin derogare de la prevederile alin. (2), preţul marginal de cumpărare, în cazul gazelor naturale din producţia internă necesare pentru acoperirea consumului clienţilor CC şi PET, este egal cu preţul mediu ponderat, plus componenta de ajustare, reprezentând un procent de  5%.</w:t>
            </w:r>
          </w:p>
          <w:p w14:paraId="7A41B5BE" w14:textId="77777777" w:rsidR="00BF3B84" w:rsidRDefault="00BF3B84" w:rsidP="00E336A3">
            <w:pPr>
              <w:shd w:val="clear" w:color="auto" w:fill="FFFFFF" w:themeFill="background1"/>
              <w:tabs>
                <w:tab w:val="left" w:pos="735"/>
                <w:tab w:val="left" w:pos="885"/>
              </w:tabs>
              <w:jc w:val="both"/>
              <w:rPr>
                <w:rFonts w:ascii="Times New Roman" w:hAnsi="Times New Roman" w:cs="Times New Roman"/>
                <w:sz w:val="24"/>
                <w:szCs w:val="24"/>
                <w:lang w:val="ro-RO"/>
              </w:rPr>
            </w:pPr>
            <w:r w:rsidRPr="00E336A3">
              <w:rPr>
                <w:rFonts w:ascii="Times New Roman" w:hAnsi="Times New Roman" w:cs="Times New Roman"/>
                <w:sz w:val="24"/>
                <w:szCs w:val="24"/>
                <w:u w:val="single"/>
                <w:lang w:val="ro-RO"/>
              </w:rPr>
              <w:lastRenderedPageBreak/>
              <w:t>Justificare:</w:t>
            </w:r>
            <w:r w:rsidRPr="00E336A3">
              <w:rPr>
                <w:rFonts w:ascii="Times New Roman" w:hAnsi="Times New Roman" w:cs="Times New Roman"/>
                <w:sz w:val="24"/>
                <w:szCs w:val="24"/>
                <w:lang w:val="ro-RO"/>
              </w:rPr>
              <w:t xml:space="preserve"> Este necesară introducerea derogării cu privire la prețul gazelor naturale de echilibrare, în intervalul 1 mai 2019-22.02.2022, pentru PET si CC, pentru a fi în linie și cu prevederile OUG 114/2018 și cu Ordinul ANRE nr.52/2019</w:t>
            </w:r>
            <w:r>
              <w:rPr>
                <w:rFonts w:ascii="Times New Roman" w:hAnsi="Times New Roman" w:cs="Times New Roman"/>
                <w:sz w:val="24"/>
                <w:szCs w:val="24"/>
                <w:lang w:val="ro-RO"/>
              </w:rPr>
              <w:t>.</w:t>
            </w:r>
          </w:p>
          <w:p w14:paraId="45E63CEC" w14:textId="77777777" w:rsidR="00BF3B84" w:rsidRDefault="00BF3B84" w:rsidP="00E336A3">
            <w:pPr>
              <w:shd w:val="clear" w:color="auto" w:fill="FFFFFF" w:themeFill="background1"/>
              <w:tabs>
                <w:tab w:val="left" w:pos="735"/>
                <w:tab w:val="left" w:pos="885"/>
              </w:tabs>
              <w:jc w:val="both"/>
              <w:rPr>
                <w:rFonts w:ascii="Times New Roman" w:hAnsi="Times New Roman" w:cs="Times New Roman"/>
                <w:sz w:val="24"/>
                <w:szCs w:val="24"/>
                <w:lang w:val="ro-RO"/>
              </w:rPr>
            </w:pPr>
          </w:p>
          <w:p w14:paraId="2CBC102A" w14:textId="77777777" w:rsidR="00BF3B84" w:rsidRPr="00DA3449" w:rsidRDefault="00BF3B84" w:rsidP="000557F5">
            <w:pPr>
              <w:shd w:val="clear" w:color="auto" w:fill="FFFFFF" w:themeFill="background1"/>
              <w:jc w:val="both"/>
              <w:rPr>
                <w:rFonts w:ascii="Times New Roman" w:hAnsi="Times New Roman" w:cs="Times New Roman"/>
                <w:b/>
                <w:sz w:val="24"/>
                <w:szCs w:val="24"/>
                <w:lang w:val="ro-RO"/>
              </w:rPr>
            </w:pPr>
            <w:r w:rsidRPr="00DA3449">
              <w:rPr>
                <w:rFonts w:ascii="Times New Roman" w:hAnsi="Times New Roman" w:cs="Times New Roman"/>
                <w:b/>
                <w:sz w:val="24"/>
                <w:szCs w:val="24"/>
                <w:lang w:val="ro-RO"/>
              </w:rPr>
              <w:t>ELCEN</w:t>
            </w:r>
          </w:p>
          <w:p w14:paraId="21F7FCA7" w14:textId="3341BC6F" w:rsidR="00BF3B84" w:rsidRPr="000557F5" w:rsidRDefault="00BF3B84" w:rsidP="000557F5">
            <w:pPr>
              <w:shd w:val="clear" w:color="auto" w:fill="FFFFFF" w:themeFill="background1"/>
              <w:tabs>
                <w:tab w:val="left" w:pos="735"/>
                <w:tab w:val="left" w:pos="885"/>
              </w:tabs>
              <w:jc w:val="both"/>
              <w:rPr>
                <w:rFonts w:ascii="Times New Roman" w:hAnsi="Times New Roman" w:cs="Times New Roman"/>
                <w:color w:val="FF0000"/>
                <w:sz w:val="24"/>
                <w:szCs w:val="24"/>
                <w:lang w:val="ro-RO"/>
              </w:rPr>
            </w:pPr>
            <w:r w:rsidRPr="000557F5">
              <w:rPr>
                <w:rFonts w:ascii="Times New Roman" w:hAnsi="Times New Roman" w:cs="Times New Roman"/>
                <w:color w:val="FF0000"/>
                <w:sz w:val="24"/>
                <w:szCs w:val="24"/>
                <w:lang w:val="ro-RO"/>
              </w:rPr>
              <w:t>(2</w:t>
            </w:r>
            <w:r w:rsidRPr="000557F5">
              <w:rPr>
                <w:rFonts w:ascii="Times New Roman" w:hAnsi="Times New Roman" w:cs="Times New Roman"/>
                <w:color w:val="FF0000"/>
                <w:sz w:val="24"/>
                <w:szCs w:val="24"/>
                <w:vertAlign w:val="superscript"/>
                <w:lang w:val="ro-RO"/>
              </w:rPr>
              <w:t>1</w:t>
            </w:r>
            <w:r w:rsidRPr="000557F5">
              <w:rPr>
                <w:rFonts w:ascii="Times New Roman" w:hAnsi="Times New Roman" w:cs="Times New Roman"/>
                <w:color w:val="FF0000"/>
                <w:sz w:val="24"/>
                <w:szCs w:val="24"/>
                <w:lang w:val="ro-RO"/>
              </w:rPr>
              <w:t>) Prin derogare de la prevederile alin. (1), în perioada 1 mai 2019-28 februarie 2022, preţul marginal de cumpărare, în cazul gazelor naturale din producţia internă necesare pentru acoperirea consumului CC şi PET, este egal cu preţul mediu ponderat, plus componenta de ajustare, reprezentând un procent de 10%.</w:t>
            </w:r>
          </w:p>
          <w:p w14:paraId="17F8FC79" w14:textId="6A374710" w:rsidR="00BF3B84" w:rsidRPr="000557F5" w:rsidRDefault="00BF3B84" w:rsidP="000557F5">
            <w:pPr>
              <w:shd w:val="clear" w:color="auto" w:fill="FFFFFF" w:themeFill="background1"/>
              <w:tabs>
                <w:tab w:val="left" w:pos="735"/>
                <w:tab w:val="left" w:pos="885"/>
              </w:tabs>
              <w:jc w:val="both"/>
              <w:rPr>
                <w:rFonts w:ascii="Times New Roman" w:hAnsi="Times New Roman" w:cs="Times New Roman"/>
                <w:sz w:val="24"/>
                <w:szCs w:val="24"/>
                <w:lang w:val="ro-RO"/>
              </w:rPr>
            </w:pPr>
            <w:r w:rsidRPr="000557F5">
              <w:rPr>
                <w:rFonts w:ascii="Times New Roman" w:hAnsi="Times New Roman" w:cs="Times New Roman"/>
                <w:sz w:val="24"/>
                <w:szCs w:val="24"/>
                <w:u w:val="single"/>
                <w:lang w:val="ro-RO"/>
              </w:rPr>
              <w:t>Justificare:</w:t>
            </w:r>
            <w:r>
              <w:rPr>
                <w:rFonts w:ascii="Times New Roman" w:hAnsi="Times New Roman" w:cs="Times New Roman"/>
                <w:sz w:val="24"/>
                <w:szCs w:val="24"/>
                <w:lang w:val="ro-RO"/>
              </w:rPr>
              <w:t xml:space="preserve"> </w:t>
            </w:r>
            <w:r w:rsidRPr="000557F5">
              <w:rPr>
                <w:rFonts w:ascii="Times New Roman" w:hAnsi="Times New Roman" w:cs="Times New Roman"/>
                <w:sz w:val="24"/>
                <w:szCs w:val="24"/>
                <w:lang w:val="ro-RO"/>
              </w:rPr>
              <w:t xml:space="preserve">Dacă nu se reintroduce acest aliniat, care există în forma actuală a Codului reţelei, se poate ajunge în situaţia în perioada care preţul marginal pentru aceste categorii de gaze să fie mai mare decât 74,8 lei/MWh (68 lei/MWh cf. OUG 114/2018 + componenta de ajustare de 10%), ceea ce ar conduce de fapt la o cumpărare a gazelor naturale la un preţ mai mare decât 68 lei/MWh, ceea ce constituie o încălcare a prevederilor OUG 114/2018. </w:t>
            </w:r>
          </w:p>
          <w:p w14:paraId="6EBBA3DC" w14:textId="77777777" w:rsidR="00BF3B84" w:rsidRPr="001A6A75" w:rsidRDefault="00BF3B84" w:rsidP="00E336A3">
            <w:pPr>
              <w:shd w:val="clear" w:color="auto" w:fill="FFFFFF" w:themeFill="background1"/>
              <w:tabs>
                <w:tab w:val="left" w:pos="735"/>
                <w:tab w:val="left" w:pos="885"/>
              </w:tabs>
              <w:jc w:val="both"/>
              <w:rPr>
                <w:rFonts w:ascii="Times New Roman" w:hAnsi="Times New Roman" w:cs="Times New Roman"/>
                <w:b/>
                <w:sz w:val="24"/>
                <w:szCs w:val="24"/>
                <w:lang w:val="ro-RO"/>
              </w:rPr>
            </w:pPr>
          </w:p>
        </w:tc>
      </w:tr>
      <w:tr w:rsidR="00BF3B84" w:rsidRPr="0009373F" w14:paraId="6012A414" w14:textId="77777777" w:rsidTr="00BF3B84">
        <w:tc>
          <w:tcPr>
            <w:tcW w:w="4080" w:type="dxa"/>
            <w:shd w:val="clear" w:color="auto" w:fill="FFFFFF" w:themeFill="background1"/>
          </w:tcPr>
          <w:p w14:paraId="6D5C9B92" w14:textId="77777777" w:rsidR="00BF3B84" w:rsidRDefault="00BF3B84" w:rsidP="00304BBC">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Anexa nr. 1</w:t>
            </w:r>
          </w:p>
          <w:p w14:paraId="14C91FE9" w14:textId="77777777" w:rsidR="00BF3B84" w:rsidRDefault="00BF3B84" w:rsidP="00304BBC">
            <w:pPr>
              <w:shd w:val="clear" w:color="auto" w:fill="FFFFFF" w:themeFill="background1"/>
              <w:jc w:val="both"/>
              <w:rPr>
                <w:rFonts w:ascii="Times New Roman" w:hAnsi="Times New Roman" w:cs="Times New Roman"/>
                <w:b/>
                <w:sz w:val="24"/>
                <w:szCs w:val="24"/>
                <w:lang w:val="ro-RO"/>
              </w:rPr>
            </w:pPr>
            <w:r w:rsidRPr="00214CB8">
              <w:rPr>
                <w:rFonts w:ascii="Times New Roman" w:hAnsi="Times New Roman" w:cs="Times New Roman"/>
                <w:sz w:val="24"/>
                <w:szCs w:val="24"/>
                <w:lang w:val="ro-RO"/>
              </w:rPr>
              <w:t>la Codul Reţelei pentru Sistemul Naţional de Transport a gazelor naturale</w:t>
            </w:r>
          </w:p>
        </w:tc>
        <w:tc>
          <w:tcPr>
            <w:tcW w:w="3812" w:type="dxa"/>
            <w:shd w:val="clear" w:color="auto" w:fill="FFFFFF" w:themeFill="background1"/>
          </w:tcPr>
          <w:p w14:paraId="02D9E878"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7CB7E742"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39FCB563" w14:textId="77777777" w:rsidTr="00BF3B84">
        <w:tc>
          <w:tcPr>
            <w:tcW w:w="4080" w:type="dxa"/>
            <w:shd w:val="clear" w:color="auto" w:fill="FFFFFF" w:themeFill="background1"/>
          </w:tcPr>
          <w:p w14:paraId="462D7C77" w14:textId="26D0B8B1" w:rsidR="00BF3B84" w:rsidRPr="00577761" w:rsidRDefault="00BF3B84" w:rsidP="00304BBC">
            <w:pPr>
              <w:shd w:val="clear" w:color="auto" w:fill="FFFFFF" w:themeFill="background1"/>
              <w:jc w:val="both"/>
              <w:rPr>
                <w:rFonts w:ascii="Times New Roman" w:hAnsi="Times New Roman" w:cs="Times New Roman"/>
                <w:b/>
                <w:sz w:val="24"/>
                <w:szCs w:val="24"/>
                <w:lang w:val="ro-RO"/>
              </w:rPr>
            </w:pPr>
            <w:r w:rsidRPr="00577761">
              <w:rPr>
                <w:rFonts w:ascii="Times New Roman" w:hAnsi="Times New Roman" w:cs="Times New Roman"/>
                <w:b/>
                <w:sz w:val="24"/>
                <w:szCs w:val="24"/>
                <w:lang w:val="ro-RO"/>
              </w:rPr>
              <w:lastRenderedPageBreak/>
              <w:t>CONTRACT de transport al gazelor naturale aferent punctelor de intrare în SNT</w:t>
            </w:r>
            <w:r>
              <w:rPr>
                <w:rFonts w:ascii="Times New Roman" w:hAnsi="Times New Roman" w:cs="Times New Roman"/>
                <w:b/>
                <w:sz w:val="24"/>
                <w:szCs w:val="24"/>
                <w:lang w:val="ro-RO"/>
              </w:rPr>
              <w:t xml:space="preserve"> </w:t>
            </w:r>
            <w:r w:rsidRPr="00577761">
              <w:rPr>
                <w:rFonts w:ascii="Times New Roman" w:hAnsi="Times New Roman" w:cs="Times New Roman"/>
                <w:b/>
                <w:sz w:val="24"/>
                <w:szCs w:val="24"/>
                <w:lang w:val="ro-RO"/>
              </w:rPr>
              <w:t>nr. … din anul …… luna …… ziua …….</w:t>
            </w:r>
          </w:p>
        </w:tc>
        <w:tc>
          <w:tcPr>
            <w:tcW w:w="3812" w:type="dxa"/>
            <w:shd w:val="clear" w:color="auto" w:fill="FFFFFF" w:themeFill="background1"/>
          </w:tcPr>
          <w:p w14:paraId="5A0CBBF8"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3593F1A9"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29806052" w14:textId="77777777" w:rsidTr="00BF3B84">
        <w:tc>
          <w:tcPr>
            <w:tcW w:w="4080" w:type="dxa"/>
            <w:shd w:val="clear" w:color="auto" w:fill="FFFFFF" w:themeFill="background1"/>
          </w:tcPr>
          <w:p w14:paraId="2EC75ED3" w14:textId="77777777" w:rsidR="00BF3B84" w:rsidRDefault="00BF3B84" w:rsidP="0061681A">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ART.28</w:t>
            </w:r>
          </w:p>
        </w:tc>
        <w:tc>
          <w:tcPr>
            <w:tcW w:w="3812" w:type="dxa"/>
            <w:shd w:val="clear" w:color="auto" w:fill="FFFFFF" w:themeFill="background1"/>
          </w:tcPr>
          <w:p w14:paraId="318D7F8C"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1C62EEDC"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23C5072A" w14:textId="77777777" w:rsidTr="00BF3B84">
        <w:tc>
          <w:tcPr>
            <w:tcW w:w="4080" w:type="dxa"/>
            <w:shd w:val="clear" w:color="auto" w:fill="FFFFFF" w:themeFill="background1"/>
          </w:tcPr>
          <w:p w14:paraId="3CFBF22C"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sidRPr="00304BBC">
              <w:rPr>
                <w:rFonts w:ascii="Times New Roman" w:hAnsi="Times New Roman" w:cs="Times New Roman"/>
                <w:sz w:val="24"/>
                <w:szCs w:val="24"/>
                <w:lang w:val="ro-RO"/>
              </w:rPr>
              <w:t>(1)  Prezentul contract încetează:</w:t>
            </w:r>
          </w:p>
        </w:tc>
        <w:tc>
          <w:tcPr>
            <w:tcW w:w="3812" w:type="dxa"/>
            <w:shd w:val="clear" w:color="auto" w:fill="FFFFFF" w:themeFill="background1"/>
          </w:tcPr>
          <w:p w14:paraId="2886474B"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4269E2C2"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3B334642" w14:textId="77777777" w:rsidTr="00BF3B84">
        <w:tc>
          <w:tcPr>
            <w:tcW w:w="4080" w:type="dxa"/>
            <w:shd w:val="clear" w:color="auto" w:fill="FFFFFF" w:themeFill="background1"/>
          </w:tcPr>
          <w:p w14:paraId="58B0A801"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sidRPr="00304BBC">
              <w:rPr>
                <w:rFonts w:ascii="Times New Roman" w:hAnsi="Times New Roman" w:cs="Times New Roman"/>
                <w:sz w:val="24"/>
                <w:szCs w:val="24"/>
                <w:lang w:val="ro-RO"/>
              </w:rPr>
              <w:t>a) prin executarea obligaţiilor contractuale;</w:t>
            </w:r>
          </w:p>
        </w:tc>
        <w:tc>
          <w:tcPr>
            <w:tcW w:w="3812" w:type="dxa"/>
            <w:shd w:val="clear" w:color="auto" w:fill="FFFFFF" w:themeFill="background1"/>
          </w:tcPr>
          <w:p w14:paraId="0C2A0EB9" w14:textId="77777777" w:rsidR="00BF3B84" w:rsidRDefault="00BF3B84" w:rsidP="00214CB8">
            <w:pPr>
              <w:shd w:val="clear" w:color="auto" w:fill="FFFFFF" w:themeFill="background1"/>
              <w:jc w:val="both"/>
              <w:rPr>
                <w:rFonts w:ascii="Times New Roman" w:hAnsi="Times New Roman" w:cs="Times New Roman"/>
                <w:b/>
                <w:sz w:val="24"/>
                <w:szCs w:val="24"/>
                <w:lang w:val="ro-RO"/>
              </w:rPr>
            </w:pPr>
            <w:r w:rsidRPr="00304BBC">
              <w:rPr>
                <w:rFonts w:ascii="Times New Roman" w:hAnsi="Times New Roman" w:cs="Times New Roman"/>
                <w:sz w:val="24"/>
                <w:szCs w:val="24"/>
                <w:lang w:val="ro-RO"/>
              </w:rPr>
              <w:t>a) prin executarea obligaţiilor contractuale;</w:t>
            </w:r>
          </w:p>
        </w:tc>
        <w:tc>
          <w:tcPr>
            <w:tcW w:w="4272" w:type="dxa"/>
            <w:shd w:val="clear" w:color="auto" w:fill="FFFFFF" w:themeFill="background1"/>
          </w:tcPr>
          <w:p w14:paraId="44839950"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790BE589" w14:textId="77777777" w:rsidTr="00BF3B84">
        <w:tc>
          <w:tcPr>
            <w:tcW w:w="4080" w:type="dxa"/>
            <w:shd w:val="clear" w:color="auto" w:fill="FFFFFF" w:themeFill="background1"/>
          </w:tcPr>
          <w:p w14:paraId="391B1E41"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sidRPr="00304BBC">
              <w:rPr>
                <w:rFonts w:ascii="Times New Roman" w:hAnsi="Times New Roman" w:cs="Times New Roman"/>
                <w:sz w:val="24"/>
                <w:szCs w:val="24"/>
                <w:lang w:val="ro-RO"/>
              </w:rPr>
              <w:t>b) la expirarea termenului contractului;</w:t>
            </w:r>
          </w:p>
        </w:tc>
        <w:tc>
          <w:tcPr>
            <w:tcW w:w="3812" w:type="dxa"/>
            <w:shd w:val="clear" w:color="auto" w:fill="FFFFFF" w:themeFill="background1"/>
          </w:tcPr>
          <w:p w14:paraId="60647A01" w14:textId="77777777" w:rsidR="00BF3B84" w:rsidRDefault="00BF3B84" w:rsidP="00214CB8">
            <w:pPr>
              <w:shd w:val="clear" w:color="auto" w:fill="FFFFFF" w:themeFill="background1"/>
              <w:jc w:val="both"/>
              <w:rPr>
                <w:rFonts w:ascii="Times New Roman" w:hAnsi="Times New Roman" w:cs="Times New Roman"/>
                <w:b/>
                <w:sz w:val="24"/>
                <w:szCs w:val="24"/>
                <w:lang w:val="ro-RO"/>
              </w:rPr>
            </w:pPr>
            <w:r w:rsidRPr="00304BBC">
              <w:rPr>
                <w:rFonts w:ascii="Times New Roman" w:hAnsi="Times New Roman" w:cs="Times New Roman"/>
                <w:sz w:val="24"/>
                <w:szCs w:val="24"/>
                <w:lang w:val="ro-RO"/>
              </w:rPr>
              <w:t>b) la expirarea termenului contractului;</w:t>
            </w:r>
          </w:p>
        </w:tc>
        <w:tc>
          <w:tcPr>
            <w:tcW w:w="4272" w:type="dxa"/>
            <w:shd w:val="clear" w:color="auto" w:fill="FFFFFF" w:themeFill="background1"/>
          </w:tcPr>
          <w:p w14:paraId="09A962C4"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23068FE2" w14:textId="77777777" w:rsidTr="00BF3B84">
        <w:tc>
          <w:tcPr>
            <w:tcW w:w="4080" w:type="dxa"/>
            <w:shd w:val="clear" w:color="auto" w:fill="FFFFFF" w:themeFill="background1"/>
          </w:tcPr>
          <w:p w14:paraId="5871B36D"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sidRPr="00304BBC">
              <w:rPr>
                <w:rFonts w:ascii="Times New Roman" w:hAnsi="Times New Roman" w:cs="Times New Roman"/>
                <w:sz w:val="24"/>
                <w:szCs w:val="24"/>
                <w:lang w:val="ro-RO"/>
              </w:rPr>
              <w:t>c) în cazul neîndeplinirii uneia din cerinţele privind accesul la serviciile de transport prin SNT, prevăzute de Codul reţelei;</w:t>
            </w:r>
          </w:p>
        </w:tc>
        <w:tc>
          <w:tcPr>
            <w:tcW w:w="3812" w:type="dxa"/>
            <w:shd w:val="clear" w:color="auto" w:fill="FFFFFF" w:themeFill="background1"/>
          </w:tcPr>
          <w:p w14:paraId="1CFD43C7" w14:textId="77777777" w:rsidR="00BF3B84" w:rsidRPr="00304BBC" w:rsidRDefault="00BF3B84" w:rsidP="00214CB8">
            <w:pPr>
              <w:shd w:val="clear" w:color="auto" w:fill="FFFFFF" w:themeFill="background1"/>
              <w:jc w:val="both"/>
              <w:rPr>
                <w:rFonts w:ascii="Times New Roman" w:hAnsi="Times New Roman" w:cs="Times New Roman"/>
                <w:sz w:val="24"/>
                <w:szCs w:val="24"/>
                <w:lang w:val="ro-RO"/>
              </w:rPr>
            </w:pPr>
            <w:r w:rsidRPr="00304BBC">
              <w:rPr>
                <w:rFonts w:ascii="Times New Roman" w:hAnsi="Times New Roman" w:cs="Times New Roman"/>
                <w:sz w:val="24"/>
                <w:szCs w:val="24"/>
                <w:lang w:val="ro-RO"/>
              </w:rPr>
              <w:t xml:space="preserve">c) </w:t>
            </w:r>
            <w:r w:rsidRPr="00304BBC">
              <w:rPr>
                <w:rFonts w:ascii="Times New Roman" w:hAnsi="Times New Roman" w:cs="Times New Roman"/>
                <w:color w:val="FF0000"/>
                <w:sz w:val="24"/>
                <w:szCs w:val="24"/>
                <w:highlight w:val="yellow"/>
                <w:lang w:val="ro-RO"/>
              </w:rPr>
              <w:t xml:space="preserve">de </w:t>
            </w:r>
            <w:r w:rsidRPr="00B9694A">
              <w:rPr>
                <w:rFonts w:ascii="Times New Roman" w:hAnsi="Times New Roman" w:cs="Times New Roman"/>
                <w:color w:val="FF0000"/>
                <w:sz w:val="24"/>
                <w:szCs w:val="24"/>
                <w:highlight w:val="yellow"/>
                <w:lang w:val="ro-RO"/>
              </w:rPr>
              <w:t>drept,</w:t>
            </w:r>
            <w:r w:rsidRPr="00B9694A">
              <w:rPr>
                <w:rFonts w:ascii="Times New Roman" w:hAnsi="Times New Roman" w:cs="Times New Roman"/>
                <w:color w:val="FF0000"/>
                <w:sz w:val="24"/>
                <w:szCs w:val="24"/>
                <w:lang w:val="ro-RO"/>
              </w:rPr>
              <w:t xml:space="preserve"> </w:t>
            </w:r>
            <w:r w:rsidRPr="00304BBC">
              <w:rPr>
                <w:rFonts w:ascii="Times New Roman" w:hAnsi="Times New Roman" w:cs="Times New Roman"/>
                <w:sz w:val="24"/>
                <w:szCs w:val="24"/>
                <w:lang w:val="ro-RO"/>
              </w:rPr>
              <w:t xml:space="preserve">în cazul neîndeplinirii uneia din cerinţele privind accesul la serviciile de transport prin SNT, prevăzute de Codul reţelei, </w:t>
            </w:r>
            <w:r w:rsidRPr="00304BBC">
              <w:rPr>
                <w:rFonts w:ascii="Times New Roman" w:hAnsi="Times New Roman" w:cs="Times New Roman"/>
                <w:color w:val="FF0000"/>
                <w:sz w:val="24"/>
                <w:szCs w:val="24"/>
                <w:highlight w:val="yellow"/>
                <w:lang w:val="ro-RO"/>
              </w:rPr>
              <w:t>inclusiv în cazul rezilierii contractului de echilibrare și acces la PVT încheiat între OTS și UR;</w:t>
            </w:r>
          </w:p>
        </w:tc>
        <w:tc>
          <w:tcPr>
            <w:tcW w:w="4272" w:type="dxa"/>
            <w:shd w:val="clear" w:color="auto" w:fill="FFFFFF" w:themeFill="background1"/>
          </w:tcPr>
          <w:p w14:paraId="3B1DE157"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3CC328BF" w14:textId="77777777" w:rsidTr="00BF3B84">
        <w:tc>
          <w:tcPr>
            <w:tcW w:w="4080" w:type="dxa"/>
            <w:shd w:val="clear" w:color="auto" w:fill="FFFFFF" w:themeFill="background1"/>
          </w:tcPr>
          <w:p w14:paraId="4DCA8FD1"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sidRPr="00304BBC">
              <w:rPr>
                <w:rFonts w:ascii="Times New Roman" w:hAnsi="Times New Roman" w:cs="Times New Roman"/>
                <w:sz w:val="24"/>
                <w:szCs w:val="24"/>
                <w:lang w:val="ro-RO"/>
              </w:rPr>
              <w:t>d) în cazul returnării voluntare a capacităţii aprobate totale, în conformitate cu Codul reţelei;</w:t>
            </w:r>
          </w:p>
        </w:tc>
        <w:tc>
          <w:tcPr>
            <w:tcW w:w="3812" w:type="dxa"/>
            <w:shd w:val="clear" w:color="auto" w:fill="FFFFFF" w:themeFill="background1"/>
          </w:tcPr>
          <w:p w14:paraId="6EFC2009"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5965F4AD"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7BF38067" w14:textId="77777777" w:rsidTr="00BF3B84">
        <w:tc>
          <w:tcPr>
            <w:tcW w:w="4080" w:type="dxa"/>
            <w:shd w:val="clear" w:color="auto" w:fill="FFFFFF" w:themeFill="background1"/>
          </w:tcPr>
          <w:p w14:paraId="25FEFFE1"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sidRPr="00304BBC">
              <w:rPr>
                <w:rFonts w:ascii="Times New Roman" w:hAnsi="Times New Roman" w:cs="Times New Roman"/>
                <w:sz w:val="24"/>
                <w:szCs w:val="24"/>
                <w:lang w:val="ro-RO"/>
              </w:rPr>
              <w:t>e) în cazul transferului obligatoriu al capacităţii totale aprobate în conformitate cu condiţiile prevăzute de Codul reţelei;</w:t>
            </w:r>
          </w:p>
        </w:tc>
        <w:tc>
          <w:tcPr>
            <w:tcW w:w="3812" w:type="dxa"/>
            <w:shd w:val="clear" w:color="auto" w:fill="FFFFFF" w:themeFill="background1"/>
          </w:tcPr>
          <w:p w14:paraId="42AB2212"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3A46E362"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01E5FD71" w14:textId="77777777" w:rsidTr="00BF3B84">
        <w:tc>
          <w:tcPr>
            <w:tcW w:w="4080" w:type="dxa"/>
            <w:shd w:val="clear" w:color="auto" w:fill="FFFFFF" w:themeFill="background1"/>
          </w:tcPr>
          <w:p w14:paraId="4791FB62"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sidRPr="003778F1">
              <w:rPr>
                <w:rFonts w:ascii="Times New Roman" w:hAnsi="Times New Roman" w:cs="Times New Roman"/>
                <w:sz w:val="24"/>
                <w:szCs w:val="24"/>
                <w:lang w:val="ro-RO"/>
              </w:rPr>
              <w:t>f) prin denunţare în caz de faliment, dizolvare, lichidare sau retragere a licenţei, după caz, a partenerului contractual;</w:t>
            </w:r>
          </w:p>
        </w:tc>
        <w:tc>
          <w:tcPr>
            <w:tcW w:w="3812" w:type="dxa"/>
            <w:shd w:val="clear" w:color="auto" w:fill="FFFFFF" w:themeFill="background1"/>
          </w:tcPr>
          <w:p w14:paraId="4665C421"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4922048C"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5B3F8A46" w14:textId="77777777" w:rsidTr="00BF3B84">
        <w:tc>
          <w:tcPr>
            <w:tcW w:w="4080" w:type="dxa"/>
            <w:shd w:val="clear" w:color="auto" w:fill="FFFFFF" w:themeFill="background1"/>
          </w:tcPr>
          <w:p w14:paraId="6F389783" w14:textId="77777777" w:rsidR="00BF3B84" w:rsidRPr="00304BBC" w:rsidRDefault="00BF3B84" w:rsidP="0061681A">
            <w:pPr>
              <w:shd w:val="clear" w:color="auto" w:fill="FFFFFF" w:themeFill="background1"/>
              <w:jc w:val="both"/>
              <w:rPr>
                <w:rFonts w:ascii="Times New Roman" w:hAnsi="Times New Roman" w:cs="Times New Roman"/>
                <w:sz w:val="24"/>
                <w:szCs w:val="24"/>
                <w:lang w:val="ro-RO"/>
              </w:rPr>
            </w:pPr>
            <w:r>
              <w:rPr>
                <w:rFonts w:ascii="Times New Roman" w:hAnsi="Times New Roman" w:cs="Times New Roman"/>
                <w:sz w:val="24"/>
                <w:szCs w:val="24"/>
                <w:lang w:val="ro-RO"/>
              </w:rPr>
              <w:t>g</w:t>
            </w:r>
            <w:r w:rsidRPr="003778F1">
              <w:rPr>
                <w:rFonts w:ascii="Times New Roman" w:hAnsi="Times New Roman" w:cs="Times New Roman"/>
                <w:sz w:val="24"/>
                <w:szCs w:val="24"/>
                <w:lang w:val="ro-RO"/>
              </w:rPr>
              <w:t>) pentru caz de forţă majoră, conform contractului.</w:t>
            </w:r>
          </w:p>
        </w:tc>
        <w:tc>
          <w:tcPr>
            <w:tcW w:w="3812" w:type="dxa"/>
            <w:shd w:val="clear" w:color="auto" w:fill="FFFFFF" w:themeFill="background1"/>
          </w:tcPr>
          <w:p w14:paraId="69197706"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10F80A75"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r>
      <w:tr w:rsidR="00BF3B84" w:rsidRPr="0009373F" w14:paraId="53168587" w14:textId="77777777" w:rsidTr="00BF3B84">
        <w:tc>
          <w:tcPr>
            <w:tcW w:w="4080" w:type="dxa"/>
            <w:shd w:val="clear" w:color="auto" w:fill="FFFFFF" w:themeFill="background1"/>
          </w:tcPr>
          <w:p w14:paraId="36BD505B" w14:textId="77777777" w:rsidR="00BF3B84" w:rsidRDefault="00BF3B84" w:rsidP="00C44F2F">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b/>
                <w:sz w:val="24"/>
                <w:szCs w:val="24"/>
                <w:lang w:val="ro-RO"/>
              </w:rPr>
              <w:lastRenderedPageBreak/>
              <w:t>Anexa nr. 1</w:t>
            </w:r>
            <w:r>
              <w:rPr>
                <w:rFonts w:ascii="Times New Roman" w:hAnsi="Times New Roman" w:cs="Times New Roman"/>
                <w:b/>
                <w:sz w:val="24"/>
                <w:szCs w:val="24"/>
                <w:vertAlign w:val="superscript"/>
                <w:lang w:val="ro-RO"/>
              </w:rPr>
              <w:t xml:space="preserve">3 </w:t>
            </w:r>
            <w:r w:rsidRPr="00214CB8">
              <w:rPr>
                <w:rFonts w:ascii="Times New Roman" w:hAnsi="Times New Roman" w:cs="Times New Roman"/>
                <w:sz w:val="24"/>
                <w:szCs w:val="24"/>
                <w:lang w:val="ro-RO"/>
              </w:rPr>
              <w:t>la Codul Reţelei pentru Sistemul Naţional de Transport a gazelor naturale</w:t>
            </w:r>
          </w:p>
          <w:p w14:paraId="4D08CD6B" w14:textId="4E0A4655" w:rsidR="00BF3B84" w:rsidRPr="00C44F2F" w:rsidRDefault="00BF3B84" w:rsidP="0061681A">
            <w:pPr>
              <w:shd w:val="clear" w:color="auto" w:fill="FFFFFF" w:themeFill="background1"/>
              <w:jc w:val="both"/>
              <w:rPr>
                <w:rFonts w:ascii="Times New Roman" w:hAnsi="Times New Roman" w:cs="Times New Roman"/>
                <w:b/>
                <w:sz w:val="24"/>
                <w:szCs w:val="24"/>
                <w:lang w:val="ro-RO"/>
              </w:rPr>
            </w:pPr>
            <w:r w:rsidRPr="0043451E">
              <w:rPr>
                <w:rFonts w:ascii="Times New Roman" w:hAnsi="Times New Roman" w:cs="Times New Roman"/>
                <w:b/>
                <w:sz w:val="24"/>
                <w:szCs w:val="24"/>
                <w:lang w:val="ro-RO"/>
              </w:rPr>
              <w:t>Contractul de echilibrare și acces la PVT</w:t>
            </w:r>
          </w:p>
        </w:tc>
        <w:tc>
          <w:tcPr>
            <w:tcW w:w="3812" w:type="dxa"/>
            <w:shd w:val="clear" w:color="auto" w:fill="FFFFFF" w:themeFill="background1"/>
          </w:tcPr>
          <w:p w14:paraId="65BD5590"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18DA0089" w14:textId="77777777" w:rsidR="00BF3B84" w:rsidRDefault="00BF3B84" w:rsidP="00B870A0">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b/>
                <w:sz w:val="24"/>
                <w:szCs w:val="24"/>
                <w:lang w:val="ro-RO"/>
              </w:rPr>
              <w:t>Anexa nr. 1</w:t>
            </w:r>
            <w:r>
              <w:rPr>
                <w:rFonts w:ascii="Times New Roman" w:hAnsi="Times New Roman" w:cs="Times New Roman"/>
                <w:b/>
                <w:sz w:val="24"/>
                <w:szCs w:val="24"/>
                <w:vertAlign w:val="superscript"/>
                <w:lang w:val="ro-RO"/>
              </w:rPr>
              <w:t xml:space="preserve">3 </w:t>
            </w:r>
            <w:r w:rsidRPr="00214CB8">
              <w:rPr>
                <w:rFonts w:ascii="Times New Roman" w:hAnsi="Times New Roman" w:cs="Times New Roman"/>
                <w:sz w:val="24"/>
                <w:szCs w:val="24"/>
                <w:lang w:val="ro-RO"/>
              </w:rPr>
              <w:t>la Codul Reţelei pentru Sistemul Naţional de Transport a gazelor naturale</w:t>
            </w:r>
          </w:p>
          <w:p w14:paraId="2B887165" w14:textId="7E533BB1" w:rsidR="00BF3B84" w:rsidRDefault="00BF3B84" w:rsidP="00B870A0">
            <w:pPr>
              <w:shd w:val="clear" w:color="auto" w:fill="FFFFFF" w:themeFill="background1"/>
              <w:jc w:val="both"/>
              <w:rPr>
                <w:rFonts w:ascii="Times New Roman" w:hAnsi="Times New Roman" w:cs="Times New Roman"/>
                <w:b/>
                <w:sz w:val="24"/>
                <w:szCs w:val="24"/>
                <w:lang w:val="ro-RO"/>
              </w:rPr>
            </w:pPr>
            <w:r w:rsidRPr="0043451E">
              <w:rPr>
                <w:rFonts w:ascii="Times New Roman" w:hAnsi="Times New Roman" w:cs="Times New Roman"/>
                <w:b/>
                <w:sz w:val="24"/>
                <w:szCs w:val="24"/>
                <w:lang w:val="ro-RO"/>
              </w:rPr>
              <w:t>Contractul de echilibrare și acces la PVT</w:t>
            </w:r>
          </w:p>
        </w:tc>
      </w:tr>
      <w:tr w:rsidR="00BF3B84" w:rsidRPr="0009373F" w14:paraId="580B0007" w14:textId="77777777" w:rsidTr="00BF3B84">
        <w:tc>
          <w:tcPr>
            <w:tcW w:w="4080" w:type="dxa"/>
            <w:shd w:val="clear" w:color="auto" w:fill="FFFFFF" w:themeFill="background1"/>
          </w:tcPr>
          <w:p w14:paraId="7F12D60E" w14:textId="59C416E0" w:rsidR="00BF3B84" w:rsidRPr="003B362D" w:rsidRDefault="00BF3B84" w:rsidP="003B362D">
            <w:pPr>
              <w:autoSpaceDE w:val="0"/>
              <w:autoSpaceDN w:val="0"/>
              <w:adjustRightInd w:val="0"/>
              <w:jc w:val="both"/>
              <w:rPr>
                <w:rFonts w:ascii="Times New Roman" w:hAnsi="Times New Roman" w:cs="Times New Roman"/>
                <w:b/>
                <w:sz w:val="24"/>
                <w:szCs w:val="24"/>
                <w:lang w:val="en-US"/>
              </w:rPr>
            </w:pPr>
            <w:r w:rsidRPr="003B362D">
              <w:rPr>
                <w:rFonts w:ascii="Times New Roman" w:hAnsi="Times New Roman" w:cs="Times New Roman"/>
                <w:b/>
                <w:sz w:val="24"/>
                <w:szCs w:val="24"/>
                <w:lang w:val="en-US"/>
              </w:rPr>
              <w:t>Art. 7</w:t>
            </w:r>
            <w:r w:rsidRPr="003B362D">
              <w:rPr>
                <w:rFonts w:ascii="Times New Roman" w:hAnsi="Times New Roman" w:cs="Times New Roman"/>
                <w:b/>
                <w:sz w:val="24"/>
                <w:szCs w:val="24"/>
                <w:vertAlign w:val="superscript"/>
                <w:lang w:val="en-US"/>
              </w:rPr>
              <w:t>1</w:t>
            </w:r>
          </w:p>
          <w:p w14:paraId="10AAD4E5" w14:textId="77777777" w:rsidR="00BF3B84" w:rsidRPr="003B362D" w:rsidRDefault="00BF3B84" w:rsidP="003B362D">
            <w:pPr>
              <w:autoSpaceDE w:val="0"/>
              <w:autoSpaceDN w:val="0"/>
              <w:adjustRightInd w:val="0"/>
              <w:jc w:val="both"/>
              <w:rPr>
                <w:rFonts w:ascii="Times New Roman" w:hAnsi="Times New Roman" w:cs="Times New Roman"/>
                <w:sz w:val="24"/>
                <w:szCs w:val="24"/>
                <w:lang w:val="en-US"/>
              </w:rPr>
            </w:pPr>
            <w:r w:rsidRPr="003B362D">
              <w:rPr>
                <w:rFonts w:ascii="Times New Roman" w:hAnsi="Times New Roman" w:cs="Times New Roman"/>
                <w:sz w:val="24"/>
                <w:szCs w:val="24"/>
                <w:lang w:val="en-US"/>
              </w:rPr>
              <w:t xml:space="preserve">    (1)  UR monitorizează permanent încadrarea valorii dezechilibrului înregistrat în nivelul garanţiei calculate conform art. 12 alin. (7). Valoarea dezechilibrului zilnic cumulat al UR nu poate depăşi garanţia pentru echilibrare constituită de UR.</w:t>
            </w:r>
          </w:p>
          <w:p w14:paraId="04B607C6" w14:textId="77777777" w:rsidR="00BF3B84" w:rsidRPr="003B362D" w:rsidRDefault="00BF3B84" w:rsidP="003B362D">
            <w:pPr>
              <w:autoSpaceDE w:val="0"/>
              <w:autoSpaceDN w:val="0"/>
              <w:adjustRightInd w:val="0"/>
              <w:jc w:val="both"/>
              <w:rPr>
                <w:rFonts w:ascii="Times New Roman" w:hAnsi="Times New Roman" w:cs="Times New Roman"/>
                <w:sz w:val="24"/>
                <w:szCs w:val="24"/>
                <w:lang w:val="en-US"/>
              </w:rPr>
            </w:pPr>
            <w:r w:rsidRPr="003B362D">
              <w:rPr>
                <w:rFonts w:ascii="Times New Roman" w:hAnsi="Times New Roman" w:cs="Times New Roman"/>
                <w:sz w:val="24"/>
                <w:szCs w:val="24"/>
                <w:lang w:val="en-US"/>
              </w:rPr>
              <w:t xml:space="preserve">    (2)  În momentul în care valoarea cuantumului dezechilibrului înregistrat de către UR în decursul lunii depăşeşte nivelul garanţiei constituite, accesul în PVT şi la serviciile de transfer al dreptului de proprietate este restricţionat automat. Accesul în PVT va fi reluat în momentul în care UR suplimentează garanţia.</w:t>
            </w:r>
          </w:p>
          <w:p w14:paraId="2C8A3A13" w14:textId="77777777" w:rsidR="00BF3B84" w:rsidRDefault="00BF3B84" w:rsidP="0061681A">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4DE2B7B4"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1579D360" w14:textId="77777777" w:rsidR="00BF3B84" w:rsidRPr="0043451E" w:rsidRDefault="00BF3B84" w:rsidP="00C44F2F">
            <w:pPr>
              <w:jc w:val="both"/>
              <w:rPr>
                <w:rFonts w:ascii="Times New Roman" w:eastAsia="Courier New" w:hAnsi="Times New Roman" w:cs="Times New Roman"/>
                <w:b/>
                <w:bCs/>
                <w:color w:val="000000"/>
                <w:sz w:val="24"/>
                <w:szCs w:val="24"/>
                <w:lang w:eastAsia="ro-RO" w:bidi="ro-RO"/>
              </w:rPr>
            </w:pPr>
            <w:r w:rsidRPr="0043451E">
              <w:rPr>
                <w:rFonts w:ascii="Times New Roman" w:eastAsia="Courier New" w:hAnsi="Times New Roman" w:cs="Times New Roman"/>
                <w:b/>
                <w:bCs/>
                <w:color w:val="000000"/>
                <w:sz w:val="24"/>
                <w:szCs w:val="24"/>
                <w:lang w:eastAsia="ro-RO" w:bidi="ro-RO"/>
              </w:rPr>
              <w:t>TRANSGAZ SA</w:t>
            </w:r>
          </w:p>
          <w:p w14:paraId="1799CA85" w14:textId="0882CF18" w:rsidR="00BF3B84" w:rsidRPr="0043451E" w:rsidRDefault="00BF3B84" w:rsidP="0043451E">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w:t>
            </w:r>
            <w:r w:rsidRPr="0043451E">
              <w:rPr>
                <w:rFonts w:ascii="Times New Roman" w:hAnsi="Times New Roman" w:cs="Times New Roman"/>
                <w:b/>
                <w:sz w:val="24"/>
                <w:szCs w:val="24"/>
                <w:lang w:val="ro-RO"/>
              </w:rPr>
              <w:t>rt .</w:t>
            </w:r>
            <w:r>
              <w:rPr>
                <w:rFonts w:ascii="Times New Roman" w:hAnsi="Times New Roman" w:cs="Times New Roman"/>
                <w:b/>
                <w:sz w:val="24"/>
                <w:szCs w:val="24"/>
                <w:lang w:val="ro-RO"/>
              </w:rPr>
              <w:t xml:space="preserve"> </w:t>
            </w:r>
            <w:r w:rsidRPr="0043451E">
              <w:rPr>
                <w:rFonts w:ascii="Times New Roman" w:hAnsi="Times New Roman" w:cs="Times New Roman"/>
                <w:b/>
                <w:sz w:val="24"/>
                <w:szCs w:val="24"/>
                <w:lang w:val="ro-RO"/>
              </w:rPr>
              <w:t xml:space="preserve">7¹ </w:t>
            </w:r>
          </w:p>
          <w:p w14:paraId="01FAFD0D" w14:textId="77777777" w:rsidR="00BF3B84" w:rsidRPr="0043451E" w:rsidRDefault="00BF3B84" w:rsidP="0043451E">
            <w:pPr>
              <w:shd w:val="clear" w:color="auto" w:fill="FFFFFF" w:themeFill="background1"/>
              <w:jc w:val="both"/>
              <w:rPr>
                <w:rFonts w:ascii="Times New Roman" w:hAnsi="Times New Roman" w:cs="Times New Roman"/>
                <w:sz w:val="24"/>
                <w:szCs w:val="24"/>
                <w:lang w:val="ro-RO"/>
              </w:rPr>
            </w:pPr>
            <w:r w:rsidRPr="0043451E">
              <w:rPr>
                <w:rFonts w:ascii="Times New Roman" w:hAnsi="Times New Roman" w:cs="Times New Roman"/>
                <w:sz w:val="24"/>
                <w:szCs w:val="24"/>
                <w:lang w:val="ro-RO"/>
              </w:rPr>
              <w:t xml:space="preserve">(1) UR monitorizează permanent încadrarea valorii dezechilibrului de tip deficit </w:t>
            </w:r>
            <w:r w:rsidRPr="0043451E">
              <w:rPr>
                <w:rFonts w:ascii="Times New Roman" w:hAnsi="Times New Roman" w:cs="Times New Roman"/>
                <w:color w:val="FF0000"/>
                <w:sz w:val="24"/>
                <w:szCs w:val="24"/>
                <w:lang w:val="ro-RO"/>
              </w:rPr>
              <w:t xml:space="preserve">înregistrat în anul gazier în curs și neachitat </w:t>
            </w:r>
            <w:r w:rsidRPr="0043451E">
              <w:rPr>
                <w:rFonts w:ascii="Times New Roman" w:hAnsi="Times New Roman" w:cs="Times New Roman"/>
                <w:sz w:val="24"/>
                <w:szCs w:val="24"/>
                <w:lang w:val="ro-RO"/>
              </w:rPr>
              <w:t xml:space="preserve">în nivelul garanţiei calculate conform art. 12 alin. (7). Valoarea dezechilibrului </w:t>
            </w:r>
            <w:r w:rsidRPr="0043451E">
              <w:rPr>
                <w:rFonts w:ascii="Times New Roman" w:hAnsi="Times New Roman" w:cs="Times New Roman"/>
                <w:color w:val="FF0000"/>
                <w:sz w:val="24"/>
                <w:szCs w:val="24"/>
                <w:lang w:val="ro-RO"/>
              </w:rPr>
              <w:t xml:space="preserve">de tip deficit </w:t>
            </w:r>
            <w:r w:rsidRPr="0043451E">
              <w:rPr>
                <w:rFonts w:ascii="Times New Roman" w:hAnsi="Times New Roman" w:cs="Times New Roman"/>
                <w:sz w:val="24"/>
                <w:szCs w:val="24"/>
                <w:lang w:val="ro-RO"/>
              </w:rPr>
              <w:t>zilnic cumulat al UR și neachitat nu poate depăşi garanţia pentru echilibrare constituită de UR.</w:t>
            </w:r>
          </w:p>
          <w:p w14:paraId="72FF02CA" w14:textId="77777777" w:rsidR="00BF3B84" w:rsidRDefault="00BF3B84" w:rsidP="0043451E">
            <w:pPr>
              <w:shd w:val="clear" w:color="auto" w:fill="FFFFFF" w:themeFill="background1"/>
              <w:jc w:val="both"/>
              <w:rPr>
                <w:rFonts w:ascii="Times New Roman" w:hAnsi="Times New Roman" w:cs="Times New Roman"/>
                <w:sz w:val="24"/>
                <w:szCs w:val="24"/>
                <w:lang w:val="ro-RO"/>
              </w:rPr>
            </w:pPr>
            <w:r w:rsidRPr="0043451E">
              <w:rPr>
                <w:rFonts w:ascii="Times New Roman" w:hAnsi="Times New Roman" w:cs="Times New Roman"/>
                <w:sz w:val="24"/>
                <w:szCs w:val="24"/>
                <w:lang w:val="ro-RO"/>
              </w:rPr>
              <w:t xml:space="preserve">(2) În momentul în care valoarea cuantumului dezechilibrului de tip deficit înregistrat de către UR și </w:t>
            </w:r>
            <w:r w:rsidRPr="0043451E">
              <w:rPr>
                <w:rFonts w:ascii="Times New Roman" w:hAnsi="Times New Roman" w:cs="Times New Roman"/>
                <w:strike/>
                <w:color w:val="FF0000"/>
                <w:sz w:val="24"/>
                <w:szCs w:val="24"/>
                <w:lang w:val="ro-RO"/>
              </w:rPr>
              <w:t xml:space="preserve">neachitat în decursul lunii </w:t>
            </w:r>
            <w:r w:rsidRPr="0043451E">
              <w:rPr>
                <w:rFonts w:ascii="Times New Roman" w:hAnsi="Times New Roman" w:cs="Times New Roman"/>
                <w:sz w:val="24"/>
                <w:szCs w:val="24"/>
                <w:lang w:val="ro-RO"/>
              </w:rPr>
              <w:t>depăşeşte nivelul garanţiei constituite, accesul în PVT şi la serviciile de transfer al dreptului de proprietate este restricţionat automat. Accesul în PVT va fi reluat în momentul în care UR suplimentează garanţia.</w:t>
            </w:r>
          </w:p>
          <w:p w14:paraId="0DAE5534" w14:textId="4012175C" w:rsidR="00BF3B84" w:rsidRPr="0043451E" w:rsidRDefault="00BF3B84" w:rsidP="0043451E">
            <w:pPr>
              <w:shd w:val="clear" w:color="auto" w:fill="FFFFFF" w:themeFill="background1"/>
              <w:jc w:val="both"/>
              <w:rPr>
                <w:rFonts w:ascii="Times New Roman" w:hAnsi="Times New Roman" w:cs="Times New Roman"/>
                <w:b/>
                <w:sz w:val="24"/>
                <w:szCs w:val="24"/>
                <w:lang w:val="ro-RO"/>
              </w:rPr>
            </w:pPr>
            <w:r w:rsidRPr="0043451E">
              <w:rPr>
                <w:rFonts w:ascii="Times New Roman" w:hAnsi="Times New Roman" w:cs="Times New Roman"/>
                <w:sz w:val="24"/>
                <w:szCs w:val="24"/>
                <w:u w:val="single"/>
                <w:lang w:val="ro-RO"/>
              </w:rPr>
              <w:t>Justificare</w:t>
            </w:r>
            <w:r w:rsidRPr="0043451E">
              <w:rPr>
                <w:rFonts w:ascii="Times New Roman" w:hAnsi="Times New Roman" w:cs="Times New Roman"/>
                <w:sz w:val="24"/>
                <w:szCs w:val="24"/>
                <w:lang w:val="ro-RO"/>
              </w:rPr>
              <w:t xml:space="preserve">: La data prezentei, calculul nivelului garanției nu acoperă întreaga cantitate de dezechilibru de tip deficit înregistrat de către UR și neachitat. În cursul lunii, UR poate înregistra dezechilibru de tip deficit la nivelul </w:t>
            </w:r>
            <w:r w:rsidRPr="0043451E">
              <w:rPr>
                <w:rFonts w:ascii="Times New Roman" w:hAnsi="Times New Roman" w:cs="Times New Roman"/>
                <w:sz w:val="24"/>
                <w:szCs w:val="24"/>
                <w:lang w:val="ro-RO"/>
              </w:rPr>
              <w:lastRenderedPageBreak/>
              <w:t>garanției constituite (care acoperă dezechilibrele din lunile M-1 și / sau M-2).</w:t>
            </w:r>
          </w:p>
        </w:tc>
      </w:tr>
      <w:tr w:rsidR="00BF3B84" w:rsidRPr="0009373F" w14:paraId="31212D4C" w14:textId="77777777" w:rsidTr="00BF3B84">
        <w:tc>
          <w:tcPr>
            <w:tcW w:w="4080" w:type="dxa"/>
            <w:shd w:val="clear" w:color="auto" w:fill="FFFFFF" w:themeFill="background1"/>
          </w:tcPr>
          <w:p w14:paraId="1D4F8D5C" w14:textId="54718277" w:rsidR="00BF3B84" w:rsidRDefault="00BF3B84" w:rsidP="00C44F2F">
            <w:pPr>
              <w:autoSpaceDE w:val="0"/>
              <w:autoSpaceDN w:val="0"/>
              <w:adjustRightInd w:val="0"/>
              <w:jc w:val="both"/>
              <w:rPr>
                <w:rFonts w:ascii="Times New Roman" w:hAnsi="Times New Roman" w:cs="Times New Roman"/>
                <w:sz w:val="24"/>
                <w:szCs w:val="24"/>
                <w:lang w:val="en-US"/>
              </w:rPr>
            </w:pPr>
          </w:p>
          <w:p w14:paraId="0FEEBA66" w14:textId="77777777" w:rsidR="00BF3B84" w:rsidRPr="003B362D" w:rsidRDefault="00BF3B84" w:rsidP="00C44F2F">
            <w:pPr>
              <w:autoSpaceDE w:val="0"/>
              <w:autoSpaceDN w:val="0"/>
              <w:adjustRightInd w:val="0"/>
              <w:jc w:val="both"/>
              <w:rPr>
                <w:rFonts w:ascii="Times New Roman" w:hAnsi="Times New Roman" w:cs="Times New Roman"/>
                <w:b/>
                <w:sz w:val="24"/>
                <w:szCs w:val="24"/>
                <w:lang w:val="en-US"/>
              </w:rPr>
            </w:pPr>
            <w:r w:rsidRPr="003B362D">
              <w:rPr>
                <w:rFonts w:ascii="Times New Roman" w:hAnsi="Times New Roman" w:cs="Times New Roman"/>
                <w:b/>
                <w:sz w:val="24"/>
                <w:szCs w:val="24"/>
                <w:lang w:val="en-US"/>
              </w:rPr>
              <w:t>Art. 12</w:t>
            </w:r>
          </w:p>
          <w:p w14:paraId="7D685FF4" w14:textId="77777777" w:rsidR="00BF3B84" w:rsidRPr="00C44F2F" w:rsidRDefault="00BF3B84" w:rsidP="00C44F2F">
            <w:pPr>
              <w:autoSpaceDE w:val="0"/>
              <w:autoSpaceDN w:val="0"/>
              <w:adjustRightInd w:val="0"/>
              <w:jc w:val="both"/>
              <w:rPr>
                <w:rFonts w:ascii="Times New Roman" w:hAnsi="Times New Roman" w:cs="Times New Roman"/>
                <w:sz w:val="24"/>
                <w:szCs w:val="24"/>
                <w:lang w:val="en-US"/>
              </w:rPr>
            </w:pPr>
            <w:r w:rsidRPr="00C44F2F">
              <w:rPr>
                <w:rFonts w:ascii="Times New Roman" w:hAnsi="Times New Roman" w:cs="Times New Roman"/>
                <w:sz w:val="24"/>
                <w:szCs w:val="24"/>
                <w:lang w:val="en-US"/>
              </w:rPr>
              <w:t>(5)  Garanţia financiară este prezentată de către UR sub formă de:</w:t>
            </w:r>
          </w:p>
          <w:p w14:paraId="3F8CC13B" w14:textId="77777777" w:rsidR="00BF3B84" w:rsidRPr="00C44F2F" w:rsidRDefault="00BF3B84" w:rsidP="00C44F2F">
            <w:pPr>
              <w:autoSpaceDE w:val="0"/>
              <w:autoSpaceDN w:val="0"/>
              <w:adjustRightInd w:val="0"/>
              <w:jc w:val="both"/>
              <w:rPr>
                <w:rFonts w:ascii="Times New Roman" w:hAnsi="Times New Roman" w:cs="Times New Roman"/>
                <w:sz w:val="24"/>
                <w:szCs w:val="24"/>
                <w:lang w:val="en-US"/>
              </w:rPr>
            </w:pPr>
            <w:r w:rsidRPr="00C44F2F">
              <w:rPr>
                <w:rFonts w:ascii="Times New Roman" w:hAnsi="Times New Roman" w:cs="Times New Roman"/>
                <w:sz w:val="24"/>
                <w:szCs w:val="24"/>
                <w:lang w:val="en-US"/>
              </w:rPr>
              <w:t xml:space="preserve">    a) scrisoare de garanţie bancară în lei sau echivalentul în euro la cursul Băncii Centrale Europene din ziua emiterii garanţiei; şi/sau</w:t>
            </w:r>
          </w:p>
          <w:p w14:paraId="15DDCAC1" w14:textId="77777777" w:rsidR="00BF3B84" w:rsidRPr="00C44F2F" w:rsidRDefault="00BF3B84" w:rsidP="00C44F2F">
            <w:pPr>
              <w:autoSpaceDE w:val="0"/>
              <w:autoSpaceDN w:val="0"/>
              <w:adjustRightInd w:val="0"/>
              <w:jc w:val="both"/>
              <w:rPr>
                <w:rFonts w:ascii="Times New Roman" w:hAnsi="Times New Roman" w:cs="Times New Roman"/>
                <w:sz w:val="24"/>
                <w:szCs w:val="24"/>
                <w:lang w:val="en-US"/>
              </w:rPr>
            </w:pPr>
            <w:r w:rsidRPr="00C44F2F">
              <w:rPr>
                <w:rFonts w:ascii="Times New Roman" w:hAnsi="Times New Roman" w:cs="Times New Roman"/>
                <w:sz w:val="24"/>
                <w:szCs w:val="24"/>
                <w:lang w:val="en-US"/>
              </w:rPr>
              <w:t xml:space="preserve">    b) cont garantat (depozit colateral) în lei sau echivalentul în euro la cursul Băncii Centrale Europene din ziua emiterii garanţiei; şi/sau</w:t>
            </w:r>
          </w:p>
          <w:p w14:paraId="78B80B2D" w14:textId="77777777" w:rsidR="00BF3B84" w:rsidRPr="00C44F2F" w:rsidRDefault="00BF3B84" w:rsidP="00C44F2F">
            <w:pPr>
              <w:autoSpaceDE w:val="0"/>
              <w:autoSpaceDN w:val="0"/>
              <w:adjustRightInd w:val="0"/>
              <w:jc w:val="both"/>
              <w:rPr>
                <w:rFonts w:ascii="Times New Roman" w:hAnsi="Times New Roman" w:cs="Times New Roman"/>
                <w:sz w:val="24"/>
                <w:szCs w:val="24"/>
                <w:lang w:val="en-US"/>
              </w:rPr>
            </w:pPr>
            <w:r w:rsidRPr="00C44F2F">
              <w:rPr>
                <w:rFonts w:ascii="Times New Roman" w:hAnsi="Times New Roman" w:cs="Times New Roman"/>
                <w:sz w:val="24"/>
                <w:szCs w:val="24"/>
                <w:lang w:val="en-US"/>
              </w:rPr>
              <w:t xml:space="preserve">    c) cont escrow în lei sau echivalentul în euro la cursul Băncii Centrale Europene din ziua emiterii garanţiei.</w:t>
            </w:r>
          </w:p>
          <w:p w14:paraId="4791BEF9" w14:textId="77777777" w:rsidR="00BF3B84" w:rsidRPr="00C44F2F" w:rsidRDefault="00BF3B84" w:rsidP="00C44F2F">
            <w:pPr>
              <w:autoSpaceDE w:val="0"/>
              <w:autoSpaceDN w:val="0"/>
              <w:adjustRightInd w:val="0"/>
              <w:jc w:val="both"/>
              <w:rPr>
                <w:rFonts w:ascii="Times New Roman" w:hAnsi="Times New Roman" w:cs="Times New Roman"/>
                <w:sz w:val="24"/>
                <w:szCs w:val="24"/>
                <w:lang w:val="en-US"/>
              </w:rPr>
            </w:pPr>
          </w:p>
          <w:p w14:paraId="78FBB532" w14:textId="77777777" w:rsidR="00BF3B84" w:rsidRDefault="00BF3B84" w:rsidP="0061681A">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6B6331BA" w14:textId="77777777" w:rsidR="00BF3B84" w:rsidRDefault="00BF3B84" w:rsidP="00214CB8">
            <w:pPr>
              <w:shd w:val="clear" w:color="auto" w:fill="FFFFFF" w:themeFill="background1"/>
              <w:jc w:val="both"/>
              <w:rPr>
                <w:rFonts w:ascii="Times New Roman" w:hAnsi="Times New Roman" w:cs="Times New Roman"/>
                <w:b/>
                <w:sz w:val="24"/>
                <w:szCs w:val="24"/>
                <w:lang w:val="ro-RO"/>
              </w:rPr>
            </w:pPr>
          </w:p>
        </w:tc>
        <w:tc>
          <w:tcPr>
            <w:tcW w:w="4272" w:type="dxa"/>
            <w:shd w:val="clear" w:color="auto" w:fill="FFFFFF" w:themeFill="background1"/>
          </w:tcPr>
          <w:p w14:paraId="2B323A4D" w14:textId="77777777" w:rsidR="00BF3B84" w:rsidRPr="0043451E" w:rsidRDefault="00BF3B84" w:rsidP="00C44F2F">
            <w:pPr>
              <w:jc w:val="both"/>
              <w:rPr>
                <w:rFonts w:ascii="Times New Roman" w:eastAsia="Courier New" w:hAnsi="Times New Roman" w:cs="Times New Roman"/>
                <w:b/>
                <w:bCs/>
                <w:color w:val="000000"/>
                <w:sz w:val="24"/>
                <w:szCs w:val="24"/>
                <w:lang w:eastAsia="ro-RO" w:bidi="ro-RO"/>
              </w:rPr>
            </w:pPr>
            <w:r w:rsidRPr="0043451E">
              <w:rPr>
                <w:rFonts w:ascii="Times New Roman" w:eastAsia="Courier New" w:hAnsi="Times New Roman" w:cs="Times New Roman"/>
                <w:b/>
                <w:bCs/>
                <w:color w:val="000000"/>
                <w:sz w:val="24"/>
                <w:szCs w:val="24"/>
                <w:lang w:eastAsia="ro-RO" w:bidi="ro-RO"/>
              </w:rPr>
              <w:t>TRANSGAZ SA</w:t>
            </w:r>
          </w:p>
          <w:p w14:paraId="605901DD" w14:textId="1E674543" w:rsidR="00BF3B84" w:rsidRPr="00C44F2F" w:rsidRDefault="00BF3B84" w:rsidP="00C44F2F">
            <w:pPr>
              <w:jc w:val="both"/>
              <w:rPr>
                <w:rFonts w:ascii="Times New Roman" w:hAnsi="Times New Roman" w:cs="Times New Roman"/>
                <w:b/>
                <w:color w:val="000000"/>
                <w:sz w:val="24"/>
                <w:szCs w:val="24"/>
              </w:rPr>
            </w:pPr>
            <w:r>
              <w:rPr>
                <w:rFonts w:ascii="Times New Roman" w:hAnsi="Times New Roman" w:cs="Times New Roman"/>
                <w:b/>
                <w:sz w:val="24"/>
                <w:szCs w:val="24"/>
                <w:lang w:val="ro-RO"/>
              </w:rPr>
              <w:t>A</w:t>
            </w:r>
            <w:r w:rsidRPr="00C44F2F">
              <w:rPr>
                <w:rFonts w:ascii="Times New Roman" w:hAnsi="Times New Roman" w:cs="Times New Roman"/>
                <w:b/>
                <w:sz w:val="24"/>
                <w:szCs w:val="24"/>
                <w:lang w:val="ro-RO"/>
              </w:rPr>
              <w:t>rt</w:t>
            </w:r>
            <w:r w:rsidRPr="00C44F2F">
              <w:rPr>
                <w:rFonts w:ascii="Times New Roman" w:hAnsi="Times New Roman" w:cs="Times New Roman"/>
                <w:color w:val="000000"/>
                <w:sz w:val="24"/>
                <w:szCs w:val="24"/>
              </w:rPr>
              <w:t xml:space="preserve">. </w:t>
            </w:r>
            <w:r w:rsidRPr="00C44F2F">
              <w:rPr>
                <w:rFonts w:ascii="Times New Roman" w:hAnsi="Times New Roman" w:cs="Times New Roman"/>
                <w:b/>
                <w:color w:val="000000"/>
                <w:sz w:val="24"/>
                <w:szCs w:val="24"/>
              </w:rPr>
              <w:t>12</w:t>
            </w:r>
          </w:p>
          <w:p w14:paraId="6D638113" w14:textId="51A96622" w:rsidR="00BF3B84" w:rsidRPr="00C44F2F" w:rsidRDefault="00BF3B84" w:rsidP="00C44F2F">
            <w:pPr>
              <w:jc w:val="both"/>
              <w:rPr>
                <w:rFonts w:ascii="Times New Roman" w:hAnsi="Times New Roman" w:cs="Times New Roman"/>
                <w:color w:val="000000"/>
                <w:sz w:val="24"/>
                <w:szCs w:val="24"/>
              </w:rPr>
            </w:pPr>
            <w:r w:rsidRPr="00C44F2F">
              <w:rPr>
                <w:rFonts w:ascii="Times New Roman" w:hAnsi="Times New Roman" w:cs="Times New Roman"/>
                <w:color w:val="000000"/>
                <w:sz w:val="24"/>
                <w:szCs w:val="24"/>
              </w:rPr>
              <w:t xml:space="preserve"> (5) Garanţia financiară este prezentată de către UR sub formă de:</w:t>
            </w:r>
          </w:p>
          <w:p w14:paraId="1D5B9E5B" w14:textId="77777777" w:rsidR="00BF3B84" w:rsidRPr="00C44F2F" w:rsidRDefault="00BF3B84" w:rsidP="00C44F2F">
            <w:pPr>
              <w:jc w:val="both"/>
              <w:rPr>
                <w:rFonts w:ascii="Times New Roman" w:hAnsi="Times New Roman" w:cs="Times New Roman"/>
                <w:color w:val="000000"/>
                <w:sz w:val="24"/>
                <w:szCs w:val="24"/>
              </w:rPr>
            </w:pPr>
            <w:r w:rsidRPr="00C44F2F">
              <w:rPr>
                <w:rFonts w:ascii="Times New Roman" w:hAnsi="Times New Roman" w:cs="Times New Roman"/>
                <w:color w:val="000000"/>
                <w:sz w:val="24"/>
                <w:szCs w:val="24"/>
              </w:rPr>
              <w:t>a) scrisoare de garanţie bancară în lei sau echivalentul în euro la cursul Băncii Centrale Europene din ziua emiterii garanţiei; şi/sau</w:t>
            </w:r>
          </w:p>
          <w:p w14:paraId="5ED6C4A0" w14:textId="77777777" w:rsidR="00BF3B84" w:rsidRPr="00C44F2F" w:rsidRDefault="00BF3B84" w:rsidP="00C44F2F">
            <w:pPr>
              <w:jc w:val="both"/>
              <w:rPr>
                <w:rFonts w:ascii="Times New Roman" w:hAnsi="Times New Roman" w:cs="Times New Roman"/>
                <w:color w:val="000000"/>
                <w:sz w:val="24"/>
                <w:szCs w:val="24"/>
              </w:rPr>
            </w:pPr>
            <w:r w:rsidRPr="00C44F2F">
              <w:rPr>
                <w:rFonts w:ascii="Times New Roman" w:hAnsi="Times New Roman" w:cs="Times New Roman"/>
                <w:color w:val="000000"/>
                <w:sz w:val="24"/>
                <w:szCs w:val="24"/>
              </w:rPr>
              <w:t>b) cont garantat (depozit colateral) în lei sau echivalentul în euro la cursul Băncii Centrale Europene din ziua emiterii garanţiei; şi/sau</w:t>
            </w:r>
          </w:p>
          <w:p w14:paraId="70421779" w14:textId="77777777" w:rsidR="00BF3B84" w:rsidRPr="00C44F2F" w:rsidRDefault="00BF3B84" w:rsidP="00C44F2F">
            <w:pPr>
              <w:jc w:val="both"/>
              <w:rPr>
                <w:rFonts w:ascii="Times New Roman" w:hAnsi="Times New Roman" w:cs="Times New Roman"/>
                <w:color w:val="000000"/>
                <w:sz w:val="24"/>
                <w:szCs w:val="24"/>
              </w:rPr>
            </w:pPr>
            <w:r w:rsidRPr="00C44F2F">
              <w:rPr>
                <w:rFonts w:ascii="Times New Roman" w:hAnsi="Times New Roman" w:cs="Times New Roman"/>
                <w:color w:val="000000"/>
                <w:sz w:val="24"/>
                <w:szCs w:val="24"/>
              </w:rPr>
              <w:t>c) cont escrow în lei sau echivalentul în euro la cursul Băncii Centrale Europene din ziua emiterii garanţiei;</w:t>
            </w:r>
          </w:p>
          <w:p w14:paraId="328B65A2" w14:textId="55699ABF" w:rsidR="00BF3B84" w:rsidRPr="00C44F2F" w:rsidRDefault="00BF3B84" w:rsidP="00C44F2F">
            <w:pPr>
              <w:jc w:val="both"/>
              <w:rPr>
                <w:rFonts w:ascii="Times New Roman" w:hAnsi="Times New Roman" w:cs="Times New Roman"/>
                <w:color w:val="000000"/>
                <w:sz w:val="24"/>
                <w:szCs w:val="24"/>
              </w:rPr>
            </w:pPr>
            <w:r w:rsidRPr="00C44F2F">
              <w:rPr>
                <w:rFonts w:ascii="Times New Roman" w:hAnsi="Times New Roman" w:cs="Times New Roman"/>
                <w:color w:val="000000"/>
                <w:sz w:val="24"/>
                <w:szCs w:val="24"/>
              </w:rPr>
              <w:t xml:space="preserve">d) </w:t>
            </w:r>
            <w:r w:rsidRPr="00C44F2F">
              <w:rPr>
                <w:rFonts w:ascii="Times New Roman" w:hAnsi="Times New Roman" w:cs="Times New Roman"/>
                <w:color w:val="FF0000"/>
                <w:sz w:val="24"/>
                <w:szCs w:val="24"/>
              </w:rPr>
              <w:t>în</w:t>
            </w:r>
            <w:r>
              <w:rPr>
                <w:rFonts w:ascii="Times New Roman" w:hAnsi="Times New Roman" w:cs="Times New Roman"/>
                <w:color w:val="FF0000"/>
                <w:sz w:val="24"/>
                <w:szCs w:val="24"/>
              </w:rPr>
              <w:t xml:space="preserve"> </w:t>
            </w:r>
            <w:r w:rsidRPr="00C44F2F">
              <w:rPr>
                <w:rFonts w:ascii="Times New Roman" w:hAnsi="Times New Roman" w:cs="Times New Roman"/>
                <w:color w:val="FF0000"/>
                <w:sz w:val="24"/>
                <w:szCs w:val="24"/>
              </w:rPr>
              <w:t>numerar, în conturile OTS</w:t>
            </w:r>
            <w:r w:rsidRPr="00C44F2F">
              <w:rPr>
                <w:rFonts w:ascii="Times New Roman" w:hAnsi="Times New Roman" w:cs="Times New Roman"/>
                <w:i/>
                <w:color w:val="000000"/>
                <w:sz w:val="24"/>
                <w:szCs w:val="24"/>
              </w:rPr>
              <w:t xml:space="preserve">. </w:t>
            </w:r>
            <w:r w:rsidRPr="00C44F2F">
              <w:rPr>
                <w:rFonts w:ascii="Times New Roman" w:hAnsi="Times New Roman" w:cs="Times New Roman"/>
                <w:color w:val="000000"/>
                <w:sz w:val="24"/>
                <w:szCs w:val="24"/>
              </w:rPr>
              <w:t xml:space="preserve"> </w:t>
            </w:r>
            <w:r w:rsidRPr="00C44F2F">
              <w:rPr>
                <w:rFonts w:ascii="Times New Roman" w:hAnsi="Times New Roman" w:cs="Times New Roman"/>
                <w:color w:val="000000"/>
                <w:sz w:val="24"/>
                <w:szCs w:val="24"/>
                <w:u w:val="single"/>
              </w:rPr>
              <w:t>Justificare</w:t>
            </w:r>
            <w:r w:rsidRPr="00C44F2F">
              <w:rPr>
                <w:rFonts w:ascii="Times New Roman" w:hAnsi="Times New Roman" w:cs="Times New Roman"/>
                <w:b/>
                <w:color w:val="000000"/>
                <w:sz w:val="24"/>
                <w:szCs w:val="24"/>
              </w:rPr>
              <w:t>:</w:t>
            </w:r>
            <w:r w:rsidRPr="00C44F2F">
              <w:rPr>
                <w:rFonts w:ascii="Times New Roman" w:hAnsi="Times New Roman" w:cs="Times New Roman"/>
                <w:color w:val="000000"/>
                <w:sz w:val="24"/>
                <w:szCs w:val="24"/>
              </w:rPr>
              <w:t xml:space="preserve"> </w:t>
            </w:r>
            <w:r w:rsidRPr="00C44F2F">
              <w:rPr>
                <w:rFonts w:ascii="Times New Roman" w:eastAsia="Courier New" w:hAnsi="Times New Roman" w:cs="Times New Roman"/>
                <w:bCs/>
                <w:color w:val="000000"/>
                <w:sz w:val="24"/>
                <w:szCs w:val="24"/>
                <w:lang w:eastAsia="ro-RO" w:bidi="ro-RO"/>
              </w:rPr>
              <w:t>La solicitarea UR propunem acceptarea variantei de constituire a garanției pentru contractul de echilibrare și acces la PVT sub formă de numerar.</w:t>
            </w:r>
          </w:p>
          <w:p w14:paraId="5777A26E" w14:textId="77777777" w:rsidR="00BF3B84" w:rsidRPr="0061681A" w:rsidRDefault="00BF3B84" w:rsidP="0043451E">
            <w:pPr>
              <w:shd w:val="clear" w:color="auto" w:fill="FFFFFF" w:themeFill="background1"/>
              <w:jc w:val="both"/>
              <w:rPr>
                <w:rFonts w:ascii="Times New Roman" w:hAnsi="Times New Roman" w:cs="Times New Roman"/>
                <w:b/>
                <w:sz w:val="24"/>
                <w:szCs w:val="24"/>
                <w:lang w:val="ro-RO"/>
              </w:rPr>
            </w:pPr>
          </w:p>
        </w:tc>
      </w:tr>
      <w:tr w:rsidR="00BF3B84" w:rsidRPr="0009373F" w14:paraId="39146821" w14:textId="77777777" w:rsidTr="00BF3B84">
        <w:tc>
          <w:tcPr>
            <w:tcW w:w="4080" w:type="dxa"/>
            <w:shd w:val="clear" w:color="auto" w:fill="FFFFFF" w:themeFill="background1"/>
          </w:tcPr>
          <w:p w14:paraId="2FA89478" w14:textId="7C4438C1" w:rsidR="00BF3B84" w:rsidRDefault="00BF3B84" w:rsidP="0061681A">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Anexa nr. 1</w:t>
            </w:r>
            <w:r>
              <w:rPr>
                <w:rFonts w:ascii="Times New Roman" w:hAnsi="Times New Roman" w:cs="Times New Roman"/>
                <w:b/>
                <w:sz w:val="24"/>
                <w:szCs w:val="24"/>
                <w:vertAlign w:val="superscript"/>
                <w:lang w:val="ro-RO"/>
              </w:rPr>
              <w:t>4</w:t>
            </w:r>
          </w:p>
          <w:p w14:paraId="71548ECA" w14:textId="77777777" w:rsidR="00BF3B84" w:rsidRPr="00A63358" w:rsidRDefault="00BF3B84" w:rsidP="0061681A">
            <w:pPr>
              <w:shd w:val="clear" w:color="auto" w:fill="FFFFFF" w:themeFill="background1"/>
              <w:jc w:val="both"/>
              <w:rPr>
                <w:rFonts w:ascii="Times New Roman" w:hAnsi="Times New Roman" w:cs="Times New Roman"/>
                <w:b/>
                <w:sz w:val="24"/>
                <w:szCs w:val="24"/>
                <w:lang w:val="ro-RO"/>
              </w:rPr>
            </w:pPr>
            <w:r w:rsidRPr="00214CB8">
              <w:rPr>
                <w:rFonts w:ascii="Times New Roman" w:hAnsi="Times New Roman" w:cs="Times New Roman"/>
                <w:sz w:val="24"/>
                <w:szCs w:val="24"/>
                <w:lang w:val="ro-RO"/>
              </w:rPr>
              <w:t>la Codul Reţelei pentru Sistemul Naţional de Transport a gazelor naturale</w:t>
            </w:r>
          </w:p>
        </w:tc>
        <w:tc>
          <w:tcPr>
            <w:tcW w:w="3812" w:type="dxa"/>
            <w:shd w:val="clear" w:color="auto" w:fill="FFFFFF" w:themeFill="background1"/>
          </w:tcPr>
          <w:p w14:paraId="53F6DB5C" w14:textId="77777777" w:rsidR="00BF3B84" w:rsidRDefault="00BF3B84" w:rsidP="0061681A">
            <w:pPr>
              <w:shd w:val="clear" w:color="auto" w:fill="FFFFFF" w:themeFill="background1"/>
              <w:jc w:val="both"/>
              <w:rPr>
                <w:rFonts w:ascii="Times New Roman" w:hAnsi="Times New Roman" w:cs="Times New Roman"/>
                <w:b/>
                <w:sz w:val="24"/>
                <w:szCs w:val="24"/>
                <w:lang w:val="ro-RO"/>
              </w:rPr>
            </w:pPr>
            <w:r w:rsidRPr="0061681A">
              <w:rPr>
                <w:rFonts w:ascii="Times New Roman" w:hAnsi="Times New Roman" w:cs="Times New Roman"/>
                <w:b/>
                <w:sz w:val="24"/>
                <w:szCs w:val="24"/>
                <w:lang w:val="ro-RO"/>
              </w:rPr>
              <w:t>Anexa nr. 1</w:t>
            </w:r>
            <w:r w:rsidRPr="0061681A">
              <w:rPr>
                <w:rFonts w:ascii="Times New Roman" w:hAnsi="Times New Roman" w:cs="Times New Roman"/>
                <w:b/>
                <w:sz w:val="24"/>
                <w:szCs w:val="24"/>
                <w:vertAlign w:val="superscript"/>
                <w:lang w:val="ro-RO"/>
              </w:rPr>
              <w:t>4</w:t>
            </w:r>
          </w:p>
          <w:p w14:paraId="404A3B8D" w14:textId="77777777" w:rsidR="00BF3B84" w:rsidRPr="00A63358" w:rsidRDefault="00BF3B84" w:rsidP="0061681A">
            <w:pPr>
              <w:shd w:val="clear" w:color="auto" w:fill="FFFFFF" w:themeFill="background1"/>
              <w:jc w:val="both"/>
              <w:rPr>
                <w:rFonts w:ascii="Times New Roman" w:hAnsi="Times New Roman" w:cs="Times New Roman"/>
                <w:b/>
                <w:sz w:val="24"/>
                <w:szCs w:val="24"/>
                <w:lang w:val="ro-RO"/>
              </w:rPr>
            </w:pPr>
            <w:r w:rsidRPr="00214CB8">
              <w:rPr>
                <w:rFonts w:ascii="Times New Roman" w:hAnsi="Times New Roman" w:cs="Times New Roman"/>
                <w:sz w:val="24"/>
                <w:szCs w:val="24"/>
                <w:lang w:val="ro-RO"/>
              </w:rPr>
              <w:t>la Codul Reţelei pentru Sistemul Naţional de Transport a gazelor naturale</w:t>
            </w:r>
          </w:p>
        </w:tc>
        <w:tc>
          <w:tcPr>
            <w:tcW w:w="4272" w:type="dxa"/>
            <w:shd w:val="clear" w:color="auto" w:fill="FFFFFF" w:themeFill="background1"/>
          </w:tcPr>
          <w:p w14:paraId="6E10D771" w14:textId="77777777" w:rsidR="00BF3B84" w:rsidRDefault="00BF3B84" w:rsidP="00511B15">
            <w:pPr>
              <w:jc w:val="both"/>
              <w:rPr>
                <w:rFonts w:ascii="Times New Roman" w:hAnsi="Times New Roman" w:cs="Times New Roman"/>
                <w:b/>
                <w:color w:val="000000" w:themeColor="text1"/>
                <w:sz w:val="24"/>
                <w:szCs w:val="24"/>
              </w:rPr>
            </w:pPr>
            <w:r w:rsidRPr="00026048">
              <w:rPr>
                <w:rFonts w:ascii="Times New Roman" w:hAnsi="Times New Roman" w:cs="Times New Roman"/>
                <w:b/>
                <w:color w:val="000000" w:themeColor="text1"/>
                <w:sz w:val="24"/>
                <w:szCs w:val="24"/>
              </w:rPr>
              <w:t>ENGIE</w:t>
            </w:r>
          </w:p>
          <w:p w14:paraId="2F9C94FF" w14:textId="3C2B1E16" w:rsidR="00BF3B84" w:rsidRPr="003C353C" w:rsidRDefault="00BF3B84" w:rsidP="000D2EEF">
            <w:pPr>
              <w:pStyle w:val="CommentText"/>
              <w:spacing w:after="0"/>
              <w:jc w:val="both"/>
            </w:pPr>
            <w:r w:rsidRPr="00511B15">
              <w:rPr>
                <w:sz w:val="24"/>
                <w:szCs w:val="24"/>
                <w:u w:val="single"/>
                <w:lang w:val="ro-RO"/>
              </w:rPr>
              <w:t>Observație</w:t>
            </w:r>
            <w:r w:rsidRPr="003C353C">
              <w:rPr>
                <w:sz w:val="24"/>
                <w:szCs w:val="24"/>
                <w:lang w:val="ro-RO"/>
              </w:rPr>
              <w:t xml:space="preserve">: </w:t>
            </w:r>
            <w:r w:rsidRPr="00511B15">
              <w:rPr>
                <w:sz w:val="24"/>
                <w:szCs w:val="24"/>
              </w:rPr>
              <w:t>Deoarece în anexa respectivă nu este clar modul în care se formează PIP (prețul de închidere a piețelor de echilibrare pentru CC și PET), propunem folosirea modelului de calcul de la PCCB-LE, de la energie electrică, descris aici:</w:t>
            </w:r>
            <w:r w:rsidRPr="003C353C">
              <w:t xml:space="preserve"> </w:t>
            </w:r>
            <w:hyperlink r:id="rId8" w:history="1">
              <w:r w:rsidRPr="003C353C">
                <w:rPr>
                  <w:rStyle w:val="Hyperlink"/>
                </w:rPr>
                <w:t>https://www.opcom.ro/opcom/uploads/doc/PCCB-LE/Procedura_PCCB_LE_O50.pdf</w:t>
              </w:r>
            </w:hyperlink>
          </w:p>
          <w:p w14:paraId="654D781E" w14:textId="77777777" w:rsidR="00BF3B84" w:rsidRDefault="00BF3B84" w:rsidP="00511B15">
            <w:pPr>
              <w:shd w:val="clear" w:color="auto" w:fill="FFFFFF" w:themeFill="background1"/>
              <w:jc w:val="both"/>
              <w:rPr>
                <w:rFonts w:ascii="Times New Roman" w:hAnsi="Times New Roman" w:cs="Times New Roman"/>
                <w:sz w:val="24"/>
                <w:szCs w:val="24"/>
              </w:rPr>
            </w:pPr>
            <w:r w:rsidRPr="000D2EEF">
              <w:rPr>
                <w:rFonts w:ascii="Times New Roman" w:hAnsi="Times New Roman" w:cs="Times New Roman"/>
                <w:sz w:val="24"/>
                <w:szCs w:val="24"/>
              </w:rPr>
              <w:lastRenderedPageBreak/>
              <w:t>UR care se echilibrează, parțial sau total, la un preț diferit de cel din ordinul plasat vor aloca diferența de preț pe componenta de tarife, nu pe prețul de gaz</w:t>
            </w:r>
            <w:r>
              <w:rPr>
                <w:rFonts w:ascii="Times New Roman" w:hAnsi="Times New Roman" w:cs="Times New Roman"/>
                <w:sz w:val="24"/>
                <w:szCs w:val="24"/>
              </w:rPr>
              <w:t>.</w:t>
            </w:r>
          </w:p>
          <w:p w14:paraId="6806099D" w14:textId="77777777" w:rsidR="00BF3B84" w:rsidRDefault="00BF3B84" w:rsidP="00511B15">
            <w:pPr>
              <w:shd w:val="clear" w:color="auto" w:fill="FFFFFF" w:themeFill="background1"/>
              <w:jc w:val="both"/>
              <w:rPr>
                <w:rFonts w:ascii="Times New Roman" w:hAnsi="Times New Roman" w:cs="Times New Roman"/>
                <w:sz w:val="24"/>
                <w:szCs w:val="24"/>
              </w:rPr>
            </w:pPr>
          </w:p>
          <w:p w14:paraId="4AABA965" w14:textId="77777777" w:rsidR="00BF3B84" w:rsidRDefault="00BF3B84" w:rsidP="000D2EEF">
            <w:pPr>
              <w:jc w:val="both"/>
              <w:rPr>
                <w:rFonts w:ascii="Times New Roman" w:hAnsi="Times New Roman" w:cs="Times New Roman"/>
                <w:b/>
                <w:color w:val="000000" w:themeColor="text1"/>
                <w:sz w:val="24"/>
                <w:szCs w:val="24"/>
              </w:rPr>
            </w:pPr>
            <w:r w:rsidRPr="00786A21">
              <w:rPr>
                <w:rFonts w:ascii="Times New Roman" w:hAnsi="Times New Roman" w:cs="Times New Roman"/>
                <w:b/>
                <w:color w:val="000000" w:themeColor="text1"/>
                <w:sz w:val="24"/>
                <w:szCs w:val="24"/>
              </w:rPr>
              <w:t>MEGACONSTRUCT</w:t>
            </w:r>
          </w:p>
          <w:p w14:paraId="7ADB75F9" w14:textId="111D9A9D" w:rsidR="00BF3B84" w:rsidRPr="000D2EEF" w:rsidRDefault="00BF3B84" w:rsidP="000D2EEF">
            <w:pPr>
              <w:pStyle w:val="ListParagraph"/>
              <w:ind w:left="0"/>
              <w:jc w:val="both"/>
              <w:rPr>
                <w:rFonts w:ascii="Times New Roman" w:hAnsi="Times New Roman" w:cs="Times New Roman"/>
                <w:sz w:val="24"/>
                <w:szCs w:val="24"/>
                <w:lang w:val="ro-RO"/>
              </w:rPr>
            </w:pPr>
            <w:r w:rsidRPr="00786A21">
              <w:rPr>
                <w:rFonts w:ascii="Times New Roman" w:hAnsi="Times New Roman" w:cs="Times New Roman"/>
                <w:sz w:val="24"/>
                <w:szCs w:val="24"/>
                <w:lang w:val="ro-RO"/>
              </w:rPr>
              <w:t>Observație: Referitor la piata de echilibrare, va rugam sa analizati modalitatea de determinare a PIP si de inchidere a tranzactiilor. Din ce am constatat, in acest moment singurul element care conteaza este marca de timp, ceea ce conduce la o competitie in a pune primul ordinul ci nu la o concurenta reala privind pretul de tranzactionare.</w:t>
            </w:r>
          </w:p>
        </w:tc>
      </w:tr>
      <w:tr w:rsidR="00BF3B84" w:rsidRPr="0009373F" w14:paraId="22CD7A66" w14:textId="77777777" w:rsidTr="00BF3B84">
        <w:tc>
          <w:tcPr>
            <w:tcW w:w="4080" w:type="dxa"/>
            <w:shd w:val="clear" w:color="auto" w:fill="FFFFFF" w:themeFill="background1"/>
          </w:tcPr>
          <w:p w14:paraId="5EEB7E06" w14:textId="77777777" w:rsidR="00BF3B84" w:rsidRPr="0009373F" w:rsidRDefault="00BF3B84" w:rsidP="0061681A">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ART. 4</w:t>
            </w:r>
          </w:p>
        </w:tc>
        <w:tc>
          <w:tcPr>
            <w:tcW w:w="3812" w:type="dxa"/>
            <w:shd w:val="clear" w:color="auto" w:fill="FFFFFF" w:themeFill="background1"/>
          </w:tcPr>
          <w:p w14:paraId="0B4E8353" w14:textId="77777777" w:rsidR="00BF3B84" w:rsidRPr="0009373F" w:rsidRDefault="00BF3B84" w:rsidP="0061681A">
            <w:pPr>
              <w:shd w:val="clear" w:color="auto" w:fill="FFFFFF" w:themeFill="background1"/>
              <w:rPr>
                <w:rFonts w:ascii="Times New Roman" w:hAnsi="Times New Roman" w:cs="Times New Roman"/>
                <w:b/>
                <w:sz w:val="24"/>
                <w:szCs w:val="24"/>
                <w:lang w:val="ro-RO"/>
              </w:rPr>
            </w:pPr>
            <w:r>
              <w:rPr>
                <w:rFonts w:ascii="Times New Roman" w:hAnsi="Times New Roman" w:cs="Times New Roman"/>
                <w:b/>
                <w:sz w:val="24"/>
                <w:szCs w:val="24"/>
                <w:lang w:val="ro-RO"/>
              </w:rPr>
              <w:t>ART. 4</w:t>
            </w:r>
          </w:p>
        </w:tc>
        <w:tc>
          <w:tcPr>
            <w:tcW w:w="4272" w:type="dxa"/>
            <w:shd w:val="clear" w:color="auto" w:fill="FFFFFF" w:themeFill="background1"/>
          </w:tcPr>
          <w:p w14:paraId="5E10C424" w14:textId="77777777" w:rsidR="00BF3B84" w:rsidRPr="0009373F" w:rsidRDefault="00BF3B84" w:rsidP="005D1B65">
            <w:pPr>
              <w:shd w:val="clear" w:color="auto" w:fill="FFFFFF" w:themeFill="background1"/>
              <w:jc w:val="both"/>
              <w:rPr>
                <w:rFonts w:ascii="Times New Roman" w:hAnsi="Times New Roman" w:cs="Times New Roman"/>
                <w:b/>
                <w:sz w:val="24"/>
                <w:szCs w:val="24"/>
                <w:lang w:val="ro-RO"/>
              </w:rPr>
            </w:pPr>
          </w:p>
        </w:tc>
      </w:tr>
      <w:tr w:rsidR="00BF3B84" w:rsidRPr="0061681A" w14:paraId="112DF4DA" w14:textId="77777777" w:rsidTr="00BF3B84">
        <w:tc>
          <w:tcPr>
            <w:tcW w:w="4080" w:type="dxa"/>
            <w:shd w:val="clear" w:color="auto" w:fill="FFFFFF" w:themeFill="background1"/>
          </w:tcPr>
          <w:p w14:paraId="3FDD727F"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t>(8) OTS/terţa parte desemnată de OTS întocmeste zilnic, pentru fiecare participant la PE care a înregistrat tranzacţii de vânzare sau de cumpărare gaze naturale, nota de decontare zilnică, corespunzătoare zilei gaziere de livrare tranzactionată, care conţine următoarele informaţii:</w:t>
            </w:r>
          </w:p>
        </w:tc>
        <w:tc>
          <w:tcPr>
            <w:tcW w:w="3812" w:type="dxa"/>
            <w:shd w:val="clear" w:color="auto" w:fill="FFFFFF" w:themeFill="background1"/>
          </w:tcPr>
          <w:p w14:paraId="2D7E4B01"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t>(8) OTS/terţa parte desemnată de OTS întocmeşte zilnic, pentru fiecare participant la PE care a înregistrat tranzacţii de vânzare sau de cumpărare gaze naturale, nota de decontare zilnică, corespunzătoare zilei gaziere de livrare tranzacţionată, care conţine următoarele informaţii:</w:t>
            </w:r>
          </w:p>
        </w:tc>
        <w:tc>
          <w:tcPr>
            <w:tcW w:w="4272" w:type="dxa"/>
            <w:shd w:val="clear" w:color="auto" w:fill="FFFFFF" w:themeFill="background1"/>
          </w:tcPr>
          <w:p w14:paraId="6110292C" w14:textId="77777777" w:rsidR="00BF3B84" w:rsidRPr="0061681A" w:rsidRDefault="00BF3B84" w:rsidP="00736ADD">
            <w:pPr>
              <w:shd w:val="clear" w:color="auto" w:fill="FFFFFF" w:themeFill="background1"/>
              <w:jc w:val="both"/>
              <w:rPr>
                <w:rFonts w:ascii="Times New Roman" w:hAnsi="Times New Roman" w:cs="Times New Roman"/>
                <w:sz w:val="24"/>
                <w:szCs w:val="24"/>
                <w:lang w:val="ro-RO"/>
              </w:rPr>
            </w:pPr>
          </w:p>
        </w:tc>
      </w:tr>
      <w:tr w:rsidR="00BF3B84" w:rsidRPr="0061681A" w14:paraId="78FA7B90" w14:textId="77777777" w:rsidTr="00BF3B84">
        <w:tc>
          <w:tcPr>
            <w:tcW w:w="4080" w:type="dxa"/>
            <w:shd w:val="clear" w:color="auto" w:fill="FFFFFF" w:themeFill="background1"/>
          </w:tcPr>
          <w:p w14:paraId="2B16FC01"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t>a) cantităţile de gaze naturale corespunzătoare</w:t>
            </w:r>
            <w:r>
              <w:rPr>
                <w:rFonts w:ascii="Times New Roman" w:hAnsi="Times New Roman" w:cs="Times New Roman"/>
                <w:sz w:val="24"/>
                <w:szCs w:val="24"/>
                <w:lang w:val="ro-RO"/>
              </w:rPr>
              <w:t xml:space="preserve"> </w:t>
            </w:r>
            <w:r w:rsidRPr="0061681A">
              <w:rPr>
                <w:rFonts w:ascii="Times New Roman" w:hAnsi="Times New Roman" w:cs="Times New Roman"/>
                <w:sz w:val="24"/>
                <w:szCs w:val="24"/>
                <w:lang w:val="ro-RO"/>
              </w:rPr>
              <w:t>v</w:t>
            </w:r>
            <w:r>
              <w:rPr>
                <w:rFonts w:ascii="Times New Roman" w:hAnsi="Times New Roman" w:cs="Times New Roman"/>
                <w:sz w:val="24"/>
                <w:szCs w:val="24"/>
                <w:lang w:val="ro-RO"/>
              </w:rPr>
              <w:t>â</w:t>
            </w:r>
            <w:r w:rsidRPr="0061681A">
              <w:rPr>
                <w:rFonts w:ascii="Times New Roman" w:hAnsi="Times New Roman" w:cs="Times New Roman"/>
                <w:sz w:val="24"/>
                <w:szCs w:val="24"/>
                <w:lang w:val="ro-RO"/>
              </w:rPr>
              <w:t>nz</w:t>
            </w:r>
            <w:r>
              <w:rPr>
                <w:rFonts w:ascii="Times New Roman" w:hAnsi="Times New Roman" w:cs="Times New Roman"/>
                <w:sz w:val="24"/>
                <w:szCs w:val="24"/>
                <w:lang w:val="ro-RO"/>
              </w:rPr>
              <w:t>ă</w:t>
            </w:r>
            <w:r w:rsidRPr="0061681A">
              <w:rPr>
                <w:rFonts w:ascii="Times New Roman" w:hAnsi="Times New Roman" w:cs="Times New Roman"/>
                <w:sz w:val="24"/>
                <w:szCs w:val="24"/>
                <w:lang w:val="ro-RO"/>
              </w:rPr>
              <w:t>rilor/cump</w:t>
            </w:r>
            <w:r>
              <w:rPr>
                <w:rFonts w:ascii="Times New Roman" w:hAnsi="Times New Roman" w:cs="Times New Roman"/>
                <w:sz w:val="24"/>
                <w:szCs w:val="24"/>
                <w:lang w:val="ro-RO"/>
              </w:rPr>
              <w:t>ă</w:t>
            </w:r>
            <w:r w:rsidRPr="0061681A">
              <w:rPr>
                <w:rFonts w:ascii="Times New Roman" w:hAnsi="Times New Roman" w:cs="Times New Roman"/>
                <w:sz w:val="24"/>
                <w:szCs w:val="24"/>
                <w:lang w:val="ro-RO"/>
              </w:rPr>
              <w:t>r</w:t>
            </w:r>
            <w:r>
              <w:rPr>
                <w:rFonts w:ascii="Times New Roman" w:hAnsi="Times New Roman" w:cs="Times New Roman"/>
                <w:sz w:val="24"/>
                <w:szCs w:val="24"/>
                <w:lang w:val="ro-RO"/>
              </w:rPr>
              <w:t>ă</w:t>
            </w:r>
            <w:r w:rsidRPr="0061681A">
              <w:rPr>
                <w:rFonts w:ascii="Times New Roman" w:hAnsi="Times New Roman" w:cs="Times New Roman"/>
                <w:sz w:val="24"/>
                <w:szCs w:val="24"/>
                <w:lang w:val="ro-RO"/>
              </w:rPr>
              <w:t>rilor pentru ziua gaziera de livrare;</w:t>
            </w:r>
          </w:p>
          <w:p w14:paraId="2BCE7DAB"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2BB7D1A7"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45F2C6EA" w14:textId="77777777" w:rsidR="00BF3B84" w:rsidRPr="0061681A" w:rsidRDefault="00BF3B84" w:rsidP="00736ADD">
            <w:pPr>
              <w:shd w:val="clear" w:color="auto" w:fill="FFFFFF" w:themeFill="background1"/>
              <w:jc w:val="both"/>
              <w:rPr>
                <w:rFonts w:ascii="Times New Roman" w:hAnsi="Times New Roman" w:cs="Times New Roman"/>
                <w:sz w:val="24"/>
                <w:szCs w:val="24"/>
                <w:lang w:val="ro-RO"/>
              </w:rPr>
            </w:pPr>
          </w:p>
        </w:tc>
      </w:tr>
      <w:tr w:rsidR="00BF3B84" w:rsidRPr="0061681A" w14:paraId="1966B4FA" w14:textId="77777777" w:rsidTr="00BF3B84">
        <w:tc>
          <w:tcPr>
            <w:tcW w:w="4080" w:type="dxa"/>
            <w:shd w:val="clear" w:color="auto" w:fill="FFFFFF" w:themeFill="background1"/>
          </w:tcPr>
          <w:p w14:paraId="3C633D4C"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t>b) preţul de închidere al pieţei;</w:t>
            </w:r>
          </w:p>
          <w:p w14:paraId="46335B5C"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3B44AE97"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t xml:space="preserve">    b) preţul de închidere al pieţei</w:t>
            </w:r>
            <w:r w:rsidRPr="003778F1">
              <w:rPr>
                <w:rFonts w:ascii="Times New Roman" w:hAnsi="Times New Roman" w:cs="Times New Roman"/>
                <w:color w:val="FF0000"/>
                <w:sz w:val="24"/>
                <w:szCs w:val="24"/>
                <w:highlight w:val="yellow"/>
                <w:lang w:val="ro-RO"/>
              </w:rPr>
              <w:t>, cu evidențierea prețului gazelor naturale fără servicii incluse</w:t>
            </w:r>
            <w:r w:rsidRPr="003778F1">
              <w:rPr>
                <w:rFonts w:ascii="Times New Roman" w:hAnsi="Times New Roman" w:cs="Times New Roman"/>
                <w:sz w:val="24"/>
                <w:szCs w:val="24"/>
                <w:highlight w:val="yellow"/>
                <w:lang w:val="ro-RO"/>
              </w:rPr>
              <w:t>;</w:t>
            </w:r>
          </w:p>
        </w:tc>
        <w:tc>
          <w:tcPr>
            <w:tcW w:w="4272" w:type="dxa"/>
            <w:shd w:val="clear" w:color="auto" w:fill="FFFFFF" w:themeFill="background1"/>
          </w:tcPr>
          <w:p w14:paraId="54EAAC59" w14:textId="77777777" w:rsidR="00BF3B84" w:rsidRPr="0061681A" w:rsidRDefault="00BF3B84" w:rsidP="00736ADD">
            <w:pPr>
              <w:shd w:val="clear" w:color="auto" w:fill="FFFFFF" w:themeFill="background1"/>
              <w:jc w:val="both"/>
              <w:rPr>
                <w:rFonts w:ascii="Times New Roman" w:hAnsi="Times New Roman" w:cs="Times New Roman"/>
                <w:sz w:val="24"/>
                <w:szCs w:val="24"/>
                <w:lang w:val="ro-RO"/>
              </w:rPr>
            </w:pPr>
          </w:p>
        </w:tc>
      </w:tr>
      <w:tr w:rsidR="00BF3B84" w:rsidRPr="0061681A" w14:paraId="172A6C78" w14:textId="77777777" w:rsidTr="00BF3B84">
        <w:tc>
          <w:tcPr>
            <w:tcW w:w="4080" w:type="dxa"/>
            <w:shd w:val="clear" w:color="auto" w:fill="FFFFFF" w:themeFill="background1"/>
          </w:tcPr>
          <w:p w14:paraId="14399352"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lastRenderedPageBreak/>
              <w:t>c) valorile corespunzătoare vânzărilor/cumpărărilor de gaze naturale pentru o zi gazier</w:t>
            </w:r>
            <w:r>
              <w:rPr>
                <w:rFonts w:ascii="Times New Roman" w:hAnsi="Times New Roman" w:cs="Times New Roman"/>
                <w:sz w:val="24"/>
                <w:szCs w:val="24"/>
                <w:lang w:val="ro-RO"/>
              </w:rPr>
              <w:t>ă</w:t>
            </w:r>
            <w:r w:rsidRPr="0061681A">
              <w:rPr>
                <w:rFonts w:ascii="Times New Roman" w:hAnsi="Times New Roman" w:cs="Times New Roman"/>
                <w:sz w:val="24"/>
                <w:szCs w:val="24"/>
                <w:lang w:val="ro-RO"/>
              </w:rPr>
              <w:t xml:space="preserve"> de livrare;</w:t>
            </w:r>
          </w:p>
        </w:tc>
        <w:tc>
          <w:tcPr>
            <w:tcW w:w="3812" w:type="dxa"/>
            <w:shd w:val="clear" w:color="auto" w:fill="FFFFFF" w:themeFill="background1"/>
          </w:tcPr>
          <w:p w14:paraId="7FD5629D"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38351939" w14:textId="77777777" w:rsidR="00BF3B84" w:rsidRPr="0061681A" w:rsidRDefault="00BF3B84" w:rsidP="00736ADD">
            <w:pPr>
              <w:shd w:val="clear" w:color="auto" w:fill="FFFFFF" w:themeFill="background1"/>
              <w:jc w:val="both"/>
              <w:rPr>
                <w:rFonts w:ascii="Times New Roman" w:hAnsi="Times New Roman" w:cs="Times New Roman"/>
                <w:sz w:val="24"/>
                <w:szCs w:val="24"/>
                <w:lang w:val="ro-RO"/>
              </w:rPr>
            </w:pPr>
          </w:p>
        </w:tc>
      </w:tr>
      <w:tr w:rsidR="00BF3B84" w:rsidRPr="0061681A" w14:paraId="5F8073A3" w14:textId="77777777" w:rsidTr="00BF3B84">
        <w:tc>
          <w:tcPr>
            <w:tcW w:w="4080" w:type="dxa"/>
            <w:shd w:val="clear" w:color="auto" w:fill="FFFFFF" w:themeFill="background1"/>
          </w:tcPr>
          <w:p w14:paraId="51900418"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t>d) contravaloarea TVA, dacă este aplicabil;</w:t>
            </w:r>
          </w:p>
        </w:tc>
        <w:tc>
          <w:tcPr>
            <w:tcW w:w="3812" w:type="dxa"/>
            <w:shd w:val="clear" w:color="auto" w:fill="FFFFFF" w:themeFill="background1"/>
          </w:tcPr>
          <w:p w14:paraId="1CF9F805" w14:textId="77777777" w:rsidR="00BF3B84" w:rsidRPr="0061681A" w:rsidRDefault="00BF3B84" w:rsidP="003778F1">
            <w:pPr>
              <w:shd w:val="clear" w:color="auto" w:fill="FFFFFF" w:themeFill="background1"/>
              <w:autoSpaceDE w:val="0"/>
              <w:autoSpaceDN w:val="0"/>
              <w:adjustRightInd w:val="0"/>
              <w:jc w:val="both"/>
              <w:rPr>
                <w:rFonts w:ascii="Times New Roman" w:hAnsi="Times New Roman" w:cs="Times New Roman"/>
                <w:sz w:val="24"/>
                <w:szCs w:val="24"/>
                <w:lang w:val="ro-RO"/>
              </w:rPr>
            </w:pPr>
          </w:p>
        </w:tc>
        <w:tc>
          <w:tcPr>
            <w:tcW w:w="4272" w:type="dxa"/>
            <w:shd w:val="clear" w:color="auto" w:fill="FFFFFF" w:themeFill="background1"/>
          </w:tcPr>
          <w:p w14:paraId="3CAC8F7D" w14:textId="77777777" w:rsidR="00BF3B84" w:rsidRPr="0061681A" w:rsidRDefault="00BF3B84" w:rsidP="00736ADD">
            <w:pPr>
              <w:shd w:val="clear" w:color="auto" w:fill="FFFFFF" w:themeFill="background1"/>
              <w:jc w:val="both"/>
              <w:rPr>
                <w:rFonts w:ascii="Times New Roman" w:hAnsi="Times New Roman" w:cs="Times New Roman"/>
                <w:sz w:val="24"/>
                <w:szCs w:val="24"/>
                <w:lang w:val="ro-RO"/>
              </w:rPr>
            </w:pPr>
          </w:p>
        </w:tc>
      </w:tr>
      <w:tr w:rsidR="00BF3B84" w:rsidRPr="0061681A" w14:paraId="27019341" w14:textId="77777777" w:rsidTr="00BF3B84">
        <w:tc>
          <w:tcPr>
            <w:tcW w:w="4080" w:type="dxa"/>
            <w:shd w:val="clear" w:color="auto" w:fill="FFFFFF" w:themeFill="background1"/>
          </w:tcPr>
          <w:p w14:paraId="5DE1176B"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r w:rsidRPr="0061681A">
              <w:rPr>
                <w:rFonts w:ascii="Times New Roman" w:hAnsi="Times New Roman" w:cs="Times New Roman"/>
                <w:sz w:val="24"/>
                <w:szCs w:val="24"/>
                <w:lang w:val="ro-RO"/>
              </w:rPr>
              <w:t>e) valoarea drepturilor de încasare/obligaţiilor de plată zilnice.</w:t>
            </w:r>
          </w:p>
        </w:tc>
        <w:tc>
          <w:tcPr>
            <w:tcW w:w="3812" w:type="dxa"/>
            <w:shd w:val="clear" w:color="auto" w:fill="FFFFFF" w:themeFill="background1"/>
          </w:tcPr>
          <w:p w14:paraId="1F4C5098" w14:textId="77777777" w:rsidR="00BF3B84" w:rsidRPr="0061681A" w:rsidRDefault="00BF3B84" w:rsidP="003778F1">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4DBCA033" w14:textId="77777777" w:rsidR="00BF3B84" w:rsidRPr="0061681A" w:rsidRDefault="00BF3B84" w:rsidP="00736ADD">
            <w:pPr>
              <w:shd w:val="clear" w:color="auto" w:fill="FFFFFF" w:themeFill="background1"/>
              <w:jc w:val="both"/>
              <w:rPr>
                <w:rFonts w:ascii="Times New Roman" w:hAnsi="Times New Roman" w:cs="Times New Roman"/>
                <w:sz w:val="24"/>
                <w:szCs w:val="24"/>
                <w:lang w:val="ro-RO"/>
              </w:rPr>
            </w:pPr>
          </w:p>
        </w:tc>
      </w:tr>
      <w:tr w:rsidR="00BF3B84" w:rsidRPr="0061681A" w14:paraId="6E39D14F" w14:textId="77777777" w:rsidTr="00BF3B84">
        <w:tc>
          <w:tcPr>
            <w:tcW w:w="4080" w:type="dxa"/>
            <w:shd w:val="clear" w:color="auto" w:fill="D0CECE" w:themeFill="background2" w:themeFillShade="E6"/>
          </w:tcPr>
          <w:p w14:paraId="027AEB46" w14:textId="77777777" w:rsidR="00BF3B84" w:rsidRPr="00C46493" w:rsidRDefault="00BF3B84" w:rsidP="00C331B7">
            <w:pPr>
              <w:jc w:val="center"/>
              <w:rPr>
                <w:rFonts w:ascii="Times New Roman" w:hAnsi="Times New Roman" w:cs="Times New Roman"/>
                <w:sz w:val="24"/>
                <w:szCs w:val="24"/>
                <w:lang w:val="ro-RO"/>
              </w:rPr>
            </w:pPr>
            <w:r w:rsidRPr="003778F1">
              <w:rPr>
                <w:rFonts w:ascii="Times New Roman" w:hAnsi="Times New Roman" w:cs="Times New Roman"/>
                <w:b/>
                <w:sz w:val="24"/>
                <w:szCs w:val="24"/>
                <w:highlight w:val="cyan"/>
                <w:lang w:val="ro-RO"/>
              </w:rPr>
              <w:t>Ordinul 52/2019</w:t>
            </w:r>
          </w:p>
        </w:tc>
        <w:tc>
          <w:tcPr>
            <w:tcW w:w="3812" w:type="dxa"/>
            <w:shd w:val="clear" w:color="auto" w:fill="D0CECE" w:themeFill="background2" w:themeFillShade="E6"/>
          </w:tcPr>
          <w:p w14:paraId="40A09AEC" w14:textId="77777777" w:rsidR="00BF3B84" w:rsidRPr="00C331B7" w:rsidRDefault="00BF3B84" w:rsidP="001A57A2">
            <w:pPr>
              <w:jc w:val="center"/>
              <w:rPr>
                <w:rFonts w:ascii="Times New Roman" w:hAnsi="Times New Roman" w:cs="Times New Roman"/>
                <w:b/>
                <w:sz w:val="24"/>
                <w:szCs w:val="24"/>
                <w:lang w:val="ro-RO"/>
              </w:rPr>
            </w:pPr>
            <w:r w:rsidRPr="00C331B7">
              <w:rPr>
                <w:rFonts w:ascii="Times New Roman" w:hAnsi="Times New Roman" w:cs="Times New Roman"/>
                <w:b/>
                <w:sz w:val="24"/>
                <w:szCs w:val="24"/>
                <w:lang w:val="ro-RO"/>
              </w:rPr>
              <w:t>Propuneri modificare ANRE</w:t>
            </w:r>
          </w:p>
        </w:tc>
        <w:tc>
          <w:tcPr>
            <w:tcW w:w="4272" w:type="dxa"/>
            <w:shd w:val="clear" w:color="auto" w:fill="D0CECE" w:themeFill="background2" w:themeFillShade="E6"/>
          </w:tcPr>
          <w:p w14:paraId="6C6415F1" w14:textId="77777777" w:rsidR="00BF3B84" w:rsidRPr="00C331B7" w:rsidRDefault="00BF3B84" w:rsidP="001A57A2">
            <w:pPr>
              <w:jc w:val="center"/>
              <w:rPr>
                <w:rFonts w:ascii="Times New Roman" w:hAnsi="Times New Roman" w:cs="Times New Roman"/>
                <w:b/>
                <w:sz w:val="24"/>
                <w:szCs w:val="24"/>
                <w:lang w:val="ro-RO"/>
              </w:rPr>
            </w:pPr>
            <w:r w:rsidRPr="00C331B7">
              <w:rPr>
                <w:rFonts w:ascii="Times New Roman" w:hAnsi="Times New Roman" w:cs="Times New Roman"/>
                <w:b/>
                <w:sz w:val="24"/>
                <w:szCs w:val="24"/>
                <w:lang w:val="ro-RO"/>
              </w:rPr>
              <w:t>Observaţii  piaţă</w:t>
            </w:r>
          </w:p>
        </w:tc>
      </w:tr>
      <w:tr w:rsidR="00BF3B84" w:rsidRPr="0061681A" w14:paraId="12524C58" w14:textId="77777777" w:rsidTr="00BF3B84">
        <w:tc>
          <w:tcPr>
            <w:tcW w:w="4080" w:type="dxa"/>
            <w:shd w:val="clear" w:color="auto" w:fill="FFFFFF" w:themeFill="background1"/>
          </w:tcPr>
          <w:p w14:paraId="3B1FAAA7" w14:textId="267FCC78" w:rsidR="00BF3B84" w:rsidRPr="00022C88" w:rsidRDefault="00BF3B84" w:rsidP="00B9694A">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t>ART.4</w:t>
            </w:r>
          </w:p>
        </w:tc>
        <w:tc>
          <w:tcPr>
            <w:tcW w:w="3812" w:type="dxa"/>
            <w:shd w:val="clear" w:color="auto" w:fill="FFFFFF" w:themeFill="background1"/>
          </w:tcPr>
          <w:p w14:paraId="48E29252"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371442D5"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r>
      <w:tr w:rsidR="00BF3B84" w:rsidRPr="0061681A" w14:paraId="32BB111F" w14:textId="77777777" w:rsidTr="00BF3B84">
        <w:tc>
          <w:tcPr>
            <w:tcW w:w="4080" w:type="dxa"/>
            <w:shd w:val="clear" w:color="auto" w:fill="FFFFFF" w:themeFill="background1"/>
          </w:tcPr>
          <w:p w14:paraId="12EDD06E" w14:textId="1C5B276A" w:rsidR="00BF3B84" w:rsidRDefault="00BF3B84" w:rsidP="00B9694A">
            <w:pPr>
              <w:shd w:val="clear" w:color="auto" w:fill="FFFFFF" w:themeFill="background1"/>
              <w:jc w:val="both"/>
              <w:rPr>
                <w:rFonts w:ascii="Times New Roman" w:hAnsi="Times New Roman" w:cs="Times New Roman"/>
                <w:b/>
                <w:sz w:val="24"/>
                <w:szCs w:val="24"/>
                <w:lang w:val="ro-RO"/>
              </w:rPr>
            </w:pPr>
            <w:r w:rsidRPr="00490412">
              <w:rPr>
                <w:rFonts w:ascii="Times New Roman" w:hAnsi="Times New Roman" w:cs="Times New Roman"/>
                <w:sz w:val="24"/>
                <w:szCs w:val="24"/>
              </w:rPr>
              <w:t>(3) În situaţia în care ANRE constată că informaţiile prevăzute la art. 3 alin. (1) şi (2) din ordin au fost supradimensionate/subdimensionate cu mai mult de 5%, ANRE poate modifica pentru oricare lună din perioada 1</w:t>
            </w:r>
            <w:r>
              <w:rPr>
                <w:rFonts w:ascii="Times New Roman" w:hAnsi="Times New Roman" w:cs="Times New Roman"/>
                <w:sz w:val="24"/>
                <w:szCs w:val="24"/>
              </w:rPr>
              <w:t xml:space="preserve"> </w:t>
            </w:r>
            <w:r w:rsidRPr="00490412">
              <w:rPr>
                <w:rFonts w:ascii="Times New Roman" w:hAnsi="Times New Roman" w:cs="Times New Roman"/>
                <w:sz w:val="24"/>
                <w:szCs w:val="24"/>
              </w:rPr>
              <w:t>noiembrie din anul în curs - 31 martie din anul următor, până la data de 15 a lunii anterioare lunii de livrare,</w:t>
            </w:r>
            <w:r>
              <w:rPr>
                <w:rFonts w:ascii="Times New Roman" w:hAnsi="Times New Roman" w:cs="Times New Roman"/>
                <w:sz w:val="24"/>
                <w:szCs w:val="24"/>
              </w:rPr>
              <w:t xml:space="preserve"> </w:t>
            </w:r>
            <w:r w:rsidRPr="00490412">
              <w:rPr>
                <w:rFonts w:ascii="Times New Roman" w:hAnsi="Times New Roman" w:cs="Times New Roman"/>
                <w:sz w:val="24"/>
                <w:szCs w:val="24"/>
              </w:rPr>
              <w:t>cantitatea totală lunară de gaze naturale din producţia internă pe care producătorii au obligaţia să o vândă</w:t>
            </w:r>
            <w:r>
              <w:rPr>
                <w:rFonts w:ascii="Times New Roman" w:hAnsi="Times New Roman" w:cs="Times New Roman"/>
                <w:sz w:val="24"/>
                <w:szCs w:val="24"/>
              </w:rPr>
              <w:t xml:space="preserve"> </w:t>
            </w:r>
            <w:r w:rsidRPr="00490412">
              <w:rPr>
                <w:rFonts w:ascii="Times New Roman" w:hAnsi="Times New Roman" w:cs="Times New Roman"/>
                <w:sz w:val="24"/>
                <w:szCs w:val="24"/>
              </w:rPr>
              <w:t>furnizorilor şi PET care optează pentru achiziţia gazelor naturale direct de la producătorii de gaze naturale, în</w:t>
            </w:r>
            <w:r>
              <w:rPr>
                <w:rFonts w:ascii="Times New Roman" w:hAnsi="Times New Roman" w:cs="Times New Roman"/>
                <w:sz w:val="24"/>
                <w:szCs w:val="24"/>
              </w:rPr>
              <w:t xml:space="preserve"> </w:t>
            </w:r>
            <w:r w:rsidRPr="00490412">
              <w:rPr>
                <w:rFonts w:ascii="Times New Roman" w:hAnsi="Times New Roman" w:cs="Times New Roman"/>
                <w:sz w:val="24"/>
                <w:szCs w:val="24"/>
              </w:rPr>
              <w:t>scopul asigurării necesarului de consum pentru CC şi PET în perioada 1 noiembrie din anul în curs - 31 martie din</w:t>
            </w:r>
            <w:r>
              <w:rPr>
                <w:rFonts w:ascii="Times New Roman" w:hAnsi="Times New Roman" w:cs="Times New Roman"/>
                <w:sz w:val="24"/>
                <w:szCs w:val="24"/>
              </w:rPr>
              <w:t xml:space="preserve"> </w:t>
            </w:r>
            <w:r w:rsidRPr="00490412">
              <w:rPr>
                <w:rFonts w:ascii="Times New Roman" w:hAnsi="Times New Roman" w:cs="Times New Roman"/>
                <w:sz w:val="24"/>
                <w:szCs w:val="24"/>
              </w:rPr>
              <w:t>anul următor</w:t>
            </w:r>
          </w:p>
        </w:tc>
        <w:tc>
          <w:tcPr>
            <w:tcW w:w="3812" w:type="dxa"/>
            <w:shd w:val="clear" w:color="auto" w:fill="FFFFFF" w:themeFill="background1"/>
          </w:tcPr>
          <w:p w14:paraId="4861C86E"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0591A31E" w14:textId="77777777" w:rsidR="00BF3B84" w:rsidRDefault="00BF3B84" w:rsidP="006B1CCC">
            <w:pPr>
              <w:jc w:val="both"/>
              <w:rPr>
                <w:rFonts w:ascii="Times New Roman" w:hAnsi="Times New Roman" w:cs="Times New Roman"/>
                <w:b/>
                <w:sz w:val="24"/>
                <w:szCs w:val="24"/>
                <w:lang w:val="ro-RO"/>
              </w:rPr>
            </w:pPr>
            <w:r>
              <w:rPr>
                <w:rFonts w:ascii="Times New Roman" w:hAnsi="Times New Roman" w:cs="Times New Roman"/>
                <w:b/>
                <w:sz w:val="24"/>
                <w:szCs w:val="24"/>
                <w:lang w:val="ro-RO"/>
              </w:rPr>
              <w:t>OMV PETROM SA</w:t>
            </w:r>
          </w:p>
          <w:p w14:paraId="3F2B75F6" w14:textId="77777777" w:rsidR="00BF3B84" w:rsidRPr="00A135B0" w:rsidRDefault="00BF3B84" w:rsidP="006B1CCC">
            <w:pPr>
              <w:shd w:val="clear" w:color="auto" w:fill="FFFFFF" w:themeFill="background1"/>
              <w:jc w:val="both"/>
              <w:rPr>
                <w:rFonts w:ascii="Times New Roman" w:hAnsi="Times New Roman" w:cs="Times New Roman"/>
                <w:sz w:val="24"/>
                <w:szCs w:val="24"/>
                <w:lang w:val="ro-RO"/>
              </w:rPr>
            </w:pPr>
            <w:r>
              <w:rPr>
                <w:rFonts w:ascii="Times New Roman" w:hAnsi="Times New Roman" w:cs="Times New Roman"/>
                <w:sz w:val="24"/>
                <w:szCs w:val="24"/>
                <w:lang w:val="ro-RO"/>
              </w:rPr>
              <w:t>Propune e</w:t>
            </w:r>
            <w:r w:rsidRPr="00A135B0">
              <w:rPr>
                <w:rFonts w:ascii="Times New Roman" w:hAnsi="Times New Roman" w:cs="Times New Roman"/>
                <w:sz w:val="24"/>
                <w:szCs w:val="24"/>
                <w:lang w:val="ro-RO"/>
              </w:rPr>
              <w:t>liminarea prevederilor alin. (3) al art. 4 din metodologie</w:t>
            </w:r>
            <w:r>
              <w:rPr>
                <w:rFonts w:ascii="Times New Roman" w:hAnsi="Times New Roman" w:cs="Times New Roman"/>
                <w:sz w:val="24"/>
                <w:szCs w:val="24"/>
                <w:lang w:val="ro-RO"/>
              </w:rPr>
              <w:t>:</w:t>
            </w:r>
          </w:p>
          <w:p w14:paraId="015943D3" w14:textId="77777777" w:rsidR="00BF3B84" w:rsidRPr="00A135B0" w:rsidRDefault="00BF3B84" w:rsidP="006B1CCC">
            <w:pPr>
              <w:shd w:val="clear" w:color="auto" w:fill="FFFFFF" w:themeFill="background1"/>
              <w:jc w:val="both"/>
              <w:rPr>
                <w:rFonts w:ascii="Times New Roman" w:hAnsi="Times New Roman" w:cs="Times New Roman"/>
                <w:sz w:val="24"/>
                <w:szCs w:val="24"/>
                <w:lang w:val="ro-RO"/>
              </w:rPr>
            </w:pPr>
            <w:r w:rsidRPr="00A135B0">
              <w:rPr>
                <w:rFonts w:ascii="Times New Roman" w:hAnsi="Times New Roman" w:cs="Times New Roman"/>
                <w:sz w:val="24"/>
                <w:szCs w:val="24"/>
                <w:lang w:val="ro-RO"/>
              </w:rPr>
              <w:t>(</w:t>
            </w:r>
            <w:r w:rsidRPr="00A135B0">
              <w:rPr>
                <w:rFonts w:ascii="Times New Roman" w:hAnsi="Times New Roman" w:cs="Times New Roman"/>
                <w:strike/>
                <w:color w:val="FF0000"/>
                <w:sz w:val="24"/>
                <w:szCs w:val="24"/>
                <w:lang w:val="ro-RO"/>
              </w:rPr>
              <w:t>3) În situaţia în care ANRE constată că informaţiile prevăzute la art. 3 alin. (1) şi (2) din ordin au fost supradimensionate/ subdimensionate cu mai mult de 5%, ANRE poate modifica pentru oricare lună din perioada 1 noiembrie din anul în curs - 31 martie din anul următor, până la data de 15 a lunii anterioare lunii de livrare, cantitatea totală lunară de gaze naturale din producţia internă pe care producătorii au obligaţia să o vândă furnizorilor şi PET care optează pentru achiziţia gazelor naturale direct de la producătorii de gaze naturale, în scopul asigurării necesarului de consum pentru CC şi PET în perioada 1 noiembrie din anul în curs - 31 martie din anul următor.</w:t>
            </w:r>
          </w:p>
          <w:p w14:paraId="4B2691EE" w14:textId="77777777" w:rsidR="00BF3B84" w:rsidRDefault="00BF3B84" w:rsidP="006B1CCC">
            <w:pPr>
              <w:shd w:val="clear" w:color="auto" w:fill="FFFFFF" w:themeFill="background1"/>
              <w:jc w:val="both"/>
              <w:rPr>
                <w:rFonts w:ascii="Times New Roman" w:hAnsi="Times New Roman" w:cs="Times New Roman"/>
                <w:sz w:val="24"/>
                <w:szCs w:val="24"/>
                <w:lang w:val="ro-RO"/>
              </w:rPr>
            </w:pPr>
            <w:r w:rsidRPr="00A135B0">
              <w:rPr>
                <w:rFonts w:ascii="Times New Roman" w:hAnsi="Times New Roman" w:cs="Times New Roman"/>
                <w:sz w:val="24"/>
                <w:szCs w:val="24"/>
                <w:u w:val="single"/>
                <w:lang w:val="ro-RO"/>
              </w:rPr>
              <w:t>Motivație</w:t>
            </w:r>
            <w:r w:rsidRPr="00A135B0">
              <w:rPr>
                <w:rFonts w:ascii="Times New Roman" w:hAnsi="Times New Roman" w:cs="Times New Roman"/>
                <w:sz w:val="24"/>
                <w:szCs w:val="24"/>
                <w:lang w:val="ro-RO"/>
              </w:rPr>
              <w:t xml:space="preserve"> – producătorii de gaze naturale nu vor putea asigura cantitățile suplimentare astfel cum acestea vor fi </w:t>
            </w:r>
            <w:r w:rsidRPr="00A135B0">
              <w:rPr>
                <w:rFonts w:ascii="Times New Roman" w:hAnsi="Times New Roman" w:cs="Times New Roman"/>
                <w:sz w:val="24"/>
                <w:szCs w:val="24"/>
                <w:lang w:val="ro-RO"/>
              </w:rPr>
              <w:lastRenderedPageBreak/>
              <w:t>stabilite de ANRE, cu 2 săptămâni înainte de luna de livrare, având în vedere că producția aferentă respectivei luni de livrare este contractată în totalitate până la acea data.  Apreciem astfel că eventualele diferențe între cantitățile asigurate zilnic de producători în intervalul 1 noiembrie din anul în curs - 31 martie din anul următor   și consumul zilnic al CC și PET în această perioadă trebuie considerate ca fiind dezechilibru zilnic,  urmând a fi asigurate conform regulilor de echilibrare existente independent de sursa intern/import</w:t>
            </w:r>
            <w:r>
              <w:rPr>
                <w:rFonts w:ascii="Times New Roman" w:hAnsi="Times New Roman" w:cs="Times New Roman"/>
                <w:sz w:val="24"/>
                <w:szCs w:val="24"/>
                <w:lang w:val="ro-RO"/>
              </w:rPr>
              <w:t>.</w:t>
            </w:r>
          </w:p>
          <w:p w14:paraId="21B9363F" w14:textId="77777777" w:rsidR="00BF3B84" w:rsidRDefault="00BF3B84" w:rsidP="006B1CCC">
            <w:pPr>
              <w:shd w:val="clear" w:color="auto" w:fill="FFFFFF" w:themeFill="background1"/>
              <w:jc w:val="both"/>
              <w:rPr>
                <w:rFonts w:ascii="Times New Roman" w:hAnsi="Times New Roman" w:cs="Times New Roman"/>
                <w:sz w:val="24"/>
                <w:szCs w:val="24"/>
                <w:lang w:val="ro-RO"/>
              </w:rPr>
            </w:pPr>
          </w:p>
          <w:p w14:paraId="6A52EDD7" w14:textId="588BA6E1" w:rsidR="00BF3B84" w:rsidRPr="0061681A" w:rsidRDefault="00BF3B84" w:rsidP="006B1CCC">
            <w:pPr>
              <w:shd w:val="clear" w:color="auto" w:fill="FFFFFF" w:themeFill="background1"/>
              <w:jc w:val="both"/>
              <w:rPr>
                <w:rFonts w:ascii="Times New Roman" w:hAnsi="Times New Roman" w:cs="Times New Roman"/>
                <w:sz w:val="24"/>
                <w:szCs w:val="24"/>
                <w:lang w:val="ro-RO"/>
              </w:rPr>
            </w:pPr>
          </w:p>
        </w:tc>
      </w:tr>
      <w:tr w:rsidR="00BF3B84" w:rsidRPr="0061681A" w14:paraId="260F09B8" w14:textId="77777777" w:rsidTr="00BF3B84">
        <w:tc>
          <w:tcPr>
            <w:tcW w:w="4080" w:type="dxa"/>
            <w:shd w:val="clear" w:color="auto" w:fill="FFFFFF" w:themeFill="background1"/>
          </w:tcPr>
          <w:p w14:paraId="15C7E20A" w14:textId="6E09B6C9" w:rsidR="00BF3B84" w:rsidRDefault="00BF3B84" w:rsidP="00B9694A">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ART.9</w:t>
            </w:r>
          </w:p>
        </w:tc>
        <w:tc>
          <w:tcPr>
            <w:tcW w:w="3812" w:type="dxa"/>
            <w:shd w:val="clear" w:color="auto" w:fill="FFFFFF" w:themeFill="background1"/>
          </w:tcPr>
          <w:p w14:paraId="303751C1"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554834D3"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r>
      <w:tr w:rsidR="00BF3B84" w:rsidRPr="0061681A" w14:paraId="090D97A3" w14:textId="77777777" w:rsidTr="00BF3B84">
        <w:tc>
          <w:tcPr>
            <w:tcW w:w="4080" w:type="dxa"/>
            <w:shd w:val="clear" w:color="auto" w:fill="FFFFFF" w:themeFill="background1"/>
          </w:tcPr>
          <w:p w14:paraId="7A479120" w14:textId="77777777" w:rsidR="00BF3B84" w:rsidRPr="00022C88" w:rsidRDefault="00BF3B84" w:rsidP="00022C88">
            <w:pPr>
              <w:shd w:val="clear" w:color="auto" w:fill="FFFFFF" w:themeFill="background1"/>
              <w:jc w:val="both"/>
              <w:rPr>
                <w:rFonts w:ascii="Times New Roman" w:hAnsi="Times New Roman" w:cs="Times New Roman"/>
                <w:sz w:val="24"/>
                <w:szCs w:val="24"/>
                <w:lang w:val="ro-RO"/>
              </w:rPr>
            </w:pPr>
            <w:r w:rsidRPr="00022C88">
              <w:rPr>
                <w:rFonts w:ascii="Times New Roman" w:hAnsi="Times New Roman" w:cs="Times New Roman"/>
                <w:sz w:val="24"/>
                <w:szCs w:val="24"/>
                <w:lang w:val="ro-RO"/>
              </w:rPr>
              <w:t>În perioada 1 mai 2019-28 februarie 2022, pe pie</w:t>
            </w:r>
            <w:r>
              <w:rPr>
                <w:rFonts w:ascii="Times New Roman" w:hAnsi="Times New Roman" w:cs="Times New Roman"/>
                <w:sz w:val="24"/>
                <w:szCs w:val="24"/>
                <w:lang w:val="ro-RO"/>
              </w:rPr>
              <w:t>ţ</w:t>
            </w:r>
            <w:r w:rsidRPr="00022C88">
              <w:rPr>
                <w:rFonts w:ascii="Times New Roman" w:hAnsi="Times New Roman" w:cs="Times New Roman"/>
                <w:sz w:val="24"/>
                <w:szCs w:val="24"/>
                <w:lang w:val="ro-RO"/>
              </w:rPr>
              <w:t>ele centralizate din Rom</w:t>
            </w:r>
            <w:r>
              <w:rPr>
                <w:rFonts w:ascii="Times New Roman" w:hAnsi="Times New Roman" w:cs="Times New Roman"/>
                <w:sz w:val="24"/>
                <w:szCs w:val="24"/>
                <w:lang w:val="ro-RO"/>
              </w:rPr>
              <w:t>â</w:t>
            </w:r>
            <w:r w:rsidRPr="00022C88">
              <w:rPr>
                <w:rFonts w:ascii="Times New Roman" w:hAnsi="Times New Roman" w:cs="Times New Roman"/>
                <w:sz w:val="24"/>
                <w:szCs w:val="24"/>
                <w:lang w:val="ro-RO"/>
              </w:rPr>
              <w:t>nia se oferteaz</w:t>
            </w:r>
            <w:r>
              <w:rPr>
                <w:rFonts w:ascii="Times New Roman" w:hAnsi="Times New Roman" w:cs="Times New Roman"/>
                <w:sz w:val="24"/>
                <w:szCs w:val="24"/>
                <w:lang w:val="ro-RO"/>
              </w:rPr>
              <w:t>ă</w:t>
            </w:r>
            <w:r w:rsidRPr="00022C88">
              <w:rPr>
                <w:rFonts w:ascii="Times New Roman" w:hAnsi="Times New Roman" w:cs="Times New Roman"/>
                <w:sz w:val="24"/>
                <w:szCs w:val="24"/>
                <w:lang w:val="ro-RO"/>
              </w:rPr>
              <w:t xml:space="preserve"> </w:t>
            </w:r>
            <w:r>
              <w:rPr>
                <w:rFonts w:ascii="Times New Roman" w:hAnsi="Times New Roman" w:cs="Times New Roman"/>
                <w:sz w:val="24"/>
                <w:szCs w:val="24"/>
                <w:lang w:val="ro-RO"/>
              </w:rPr>
              <w:t>ş</w:t>
            </w:r>
            <w:r w:rsidRPr="00022C88">
              <w:rPr>
                <w:rFonts w:ascii="Times New Roman" w:hAnsi="Times New Roman" w:cs="Times New Roman"/>
                <w:sz w:val="24"/>
                <w:szCs w:val="24"/>
                <w:lang w:val="ro-RO"/>
              </w:rPr>
              <w:t>i se tranzactioneaz</w:t>
            </w:r>
            <w:r>
              <w:rPr>
                <w:rFonts w:ascii="Times New Roman" w:hAnsi="Times New Roman" w:cs="Times New Roman"/>
                <w:sz w:val="24"/>
                <w:szCs w:val="24"/>
                <w:lang w:val="ro-RO"/>
              </w:rPr>
              <w:t>ă</w:t>
            </w:r>
            <w:r w:rsidRPr="00022C88">
              <w:rPr>
                <w:rFonts w:ascii="Times New Roman" w:hAnsi="Times New Roman" w:cs="Times New Roman"/>
                <w:sz w:val="24"/>
                <w:szCs w:val="24"/>
                <w:lang w:val="ro-RO"/>
              </w:rPr>
              <w:t xml:space="preserve"> gaze naturale din import, precum </w:t>
            </w:r>
            <w:r>
              <w:rPr>
                <w:rFonts w:ascii="Times New Roman" w:hAnsi="Times New Roman" w:cs="Times New Roman"/>
                <w:sz w:val="24"/>
                <w:szCs w:val="24"/>
                <w:lang w:val="ro-RO"/>
              </w:rPr>
              <w:t>ş</w:t>
            </w:r>
            <w:r w:rsidRPr="00022C88">
              <w:rPr>
                <w:rFonts w:ascii="Times New Roman" w:hAnsi="Times New Roman" w:cs="Times New Roman"/>
                <w:sz w:val="24"/>
                <w:szCs w:val="24"/>
                <w:lang w:val="ro-RO"/>
              </w:rPr>
              <w:t>i cele din produc</w:t>
            </w:r>
            <w:r>
              <w:rPr>
                <w:rFonts w:ascii="Times New Roman" w:hAnsi="Times New Roman" w:cs="Times New Roman"/>
                <w:sz w:val="24"/>
                <w:szCs w:val="24"/>
                <w:lang w:val="ro-RO"/>
              </w:rPr>
              <w:t>ţ</w:t>
            </w:r>
            <w:r w:rsidRPr="00022C88">
              <w:rPr>
                <w:rFonts w:ascii="Times New Roman" w:hAnsi="Times New Roman" w:cs="Times New Roman"/>
                <w:sz w:val="24"/>
                <w:szCs w:val="24"/>
                <w:lang w:val="ro-RO"/>
              </w:rPr>
              <w:t>ie intern</w:t>
            </w:r>
            <w:r>
              <w:rPr>
                <w:rFonts w:ascii="Times New Roman" w:hAnsi="Times New Roman" w:cs="Times New Roman"/>
                <w:sz w:val="24"/>
                <w:szCs w:val="24"/>
                <w:lang w:val="ro-RO"/>
              </w:rPr>
              <w:t>ă</w:t>
            </w:r>
            <w:r w:rsidRPr="00022C88">
              <w:rPr>
                <w:rFonts w:ascii="Times New Roman" w:hAnsi="Times New Roman" w:cs="Times New Roman"/>
                <w:sz w:val="24"/>
                <w:szCs w:val="24"/>
                <w:lang w:val="ro-RO"/>
              </w:rPr>
              <w:t>, cu excep</w:t>
            </w:r>
            <w:r>
              <w:rPr>
                <w:rFonts w:ascii="Times New Roman" w:hAnsi="Times New Roman" w:cs="Times New Roman"/>
                <w:sz w:val="24"/>
                <w:szCs w:val="24"/>
                <w:lang w:val="ro-RO"/>
              </w:rPr>
              <w:t>ţ</w:t>
            </w:r>
            <w:r w:rsidRPr="00022C88">
              <w:rPr>
                <w:rFonts w:ascii="Times New Roman" w:hAnsi="Times New Roman" w:cs="Times New Roman"/>
                <w:sz w:val="24"/>
                <w:szCs w:val="24"/>
                <w:lang w:val="ro-RO"/>
              </w:rPr>
              <w:t>ia canti</w:t>
            </w:r>
            <w:r>
              <w:rPr>
                <w:rFonts w:ascii="Times New Roman" w:hAnsi="Times New Roman" w:cs="Times New Roman"/>
                <w:sz w:val="24"/>
                <w:szCs w:val="24"/>
                <w:lang w:val="ro-RO"/>
              </w:rPr>
              <w:t>tăţ</w:t>
            </w:r>
            <w:r w:rsidRPr="00022C88">
              <w:rPr>
                <w:rFonts w:ascii="Times New Roman" w:hAnsi="Times New Roman" w:cs="Times New Roman"/>
                <w:sz w:val="24"/>
                <w:szCs w:val="24"/>
                <w:lang w:val="ro-RO"/>
              </w:rPr>
              <w:t xml:space="preserve">ilor destinate CC </w:t>
            </w:r>
            <w:r>
              <w:rPr>
                <w:rFonts w:ascii="Times New Roman" w:hAnsi="Times New Roman" w:cs="Times New Roman"/>
                <w:sz w:val="24"/>
                <w:szCs w:val="24"/>
                <w:lang w:val="ro-RO"/>
              </w:rPr>
              <w:t>ş</w:t>
            </w:r>
            <w:r w:rsidRPr="00022C88">
              <w:rPr>
                <w:rFonts w:ascii="Times New Roman" w:hAnsi="Times New Roman" w:cs="Times New Roman"/>
                <w:sz w:val="24"/>
                <w:szCs w:val="24"/>
                <w:lang w:val="ro-RO"/>
              </w:rPr>
              <w:t>i PET.</w:t>
            </w:r>
          </w:p>
        </w:tc>
        <w:tc>
          <w:tcPr>
            <w:tcW w:w="3812" w:type="dxa"/>
            <w:shd w:val="clear" w:color="auto" w:fill="FFFFFF" w:themeFill="background1"/>
          </w:tcPr>
          <w:p w14:paraId="26976B91"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c>
          <w:tcPr>
            <w:tcW w:w="4272" w:type="dxa"/>
            <w:shd w:val="clear" w:color="auto" w:fill="FFFFFF" w:themeFill="background1"/>
          </w:tcPr>
          <w:p w14:paraId="1A0665BB"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p>
        </w:tc>
      </w:tr>
      <w:tr w:rsidR="00BF3B84" w:rsidRPr="0061681A" w14:paraId="00812CEE" w14:textId="77777777" w:rsidTr="00BF3B84">
        <w:tc>
          <w:tcPr>
            <w:tcW w:w="4080" w:type="dxa"/>
            <w:shd w:val="clear" w:color="auto" w:fill="FFFFFF" w:themeFill="background1"/>
          </w:tcPr>
          <w:p w14:paraId="697EF7DF" w14:textId="77777777" w:rsidR="00BF3B84" w:rsidRPr="00022C88" w:rsidRDefault="00BF3B84" w:rsidP="00022C88">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46F80490" w14:textId="77777777" w:rsidR="00BF3B84" w:rsidRPr="00B9694A" w:rsidRDefault="00BF3B84" w:rsidP="0061681A">
            <w:pPr>
              <w:shd w:val="clear" w:color="auto" w:fill="FFFFFF" w:themeFill="background1"/>
              <w:jc w:val="both"/>
              <w:rPr>
                <w:rFonts w:ascii="Times New Roman" w:hAnsi="Times New Roman" w:cs="Times New Roman"/>
                <w:b/>
                <w:sz w:val="24"/>
                <w:szCs w:val="24"/>
                <w:vertAlign w:val="superscript"/>
                <w:lang w:val="ro-RO"/>
              </w:rPr>
            </w:pPr>
            <w:r w:rsidRPr="00B9694A">
              <w:rPr>
                <w:rFonts w:ascii="Times New Roman" w:hAnsi="Times New Roman" w:cs="Times New Roman"/>
                <w:b/>
                <w:color w:val="FF0000"/>
                <w:sz w:val="24"/>
                <w:szCs w:val="24"/>
                <w:highlight w:val="yellow"/>
                <w:lang w:val="ro-RO"/>
              </w:rPr>
              <w:t>ART.9</w:t>
            </w:r>
            <w:r w:rsidRPr="00B9694A">
              <w:rPr>
                <w:rFonts w:ascii="Times New Roman" w:hAnsi="Times New Roman" w:cs="Times New Roman"/>
                <w:b/>
                <w:color w:val="FF0000"/>
                <w:sz w:val="24"/>
                <w:szCs w:val="24"/>
                <w:highlight w:val="yellow"/>
                <w:vertAlign w:val="superscript"/>
                <w:lang w:val="ro-RO"/>
              </w:rPr>
              <w:t>1</w:t>
            </w:r>
          </w:p>
        </w:tc>
        <w:tc>
          <w:tcPr>
            <w:tcW w:w="4272" w:type="dxa"/>
            <w:shd w:val="clear" w:color="auto" w:fill="FFFFFF" w:themeFill="background1"/>
          </w:tcPr>
          <w:p w14:paraId="61A08EF6" w14:textId="0941C14F" w:rsidR="00BF3B84" w:rsidRPr="0061681A" w:rsidRDefault="00BF3B84" w:rsidP="006B1CCC">
            <w:pPr>
              <w:jc w:val="both"/>
              <w:rPr>
                <w:rFonts w:ascii="Times New Roman" w:hAnsi="Times New Roman" w:cs="Times New Roman"/>
                <w:sz w:val="24"/>
                <w:szCs w:val="24"/>
                <w:lang w:val="ro-RO"/>
              </w:rPr>
            </w:pPr>
          </w:p>
        </w:tc>
      </w:tr>
      <w:tr w:rsidR="00BF3B84" w:rsidRPr="0061681A" w14:paraId="41784C7C" w14:textId="77777777" w:rsidTr="00BF3B84">
        <w:tc>
          <w:tcPr>
            <w:tcW w:w="4080" w:type="dxa"/>
            <w:shd w:val="clear" w:color="auto" w:fill="FFFFFF" w:themeFill="background1"/>
          </w:tcPr>
          <w:p w14:paraId="76A547CD"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3DC07D28"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1C8E4C50"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1A12584E"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4CD26780"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3ED9780F"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37DFBA21"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1CF4664C"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67053112"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4D3879F9" w14:textId="77777777" w:rsidR="00BF3B84" w:rsidRDefault="00BF3B84" w:rsidP="004E3E21">
            <w:pPr>
              <w:shd w:val="clear" w:color="auto" w:fill="FFFFFF" w:themeFill="background1"/>
              <w:jc w:val="center"/>
              <w:rPr>
                <w:rFonts w:ascii="Times New Roman" w:hAnsi="Times New Roman" w:cs="Times New Roman"/>
                <w:sz w:val="24"/>
                <w:szCs w:val="24"/>
                <w:lang w:val="ro-RO"/>
              </w:rPr>
            </w:pPr>
          </w:p>
          <w:p w14:paraId="0AAC17A8" w14:textId="77777777" w:rsidR="00BF3B84" w:rsidRPr="0061681A" w:rsidRDefault="00BF3B84" w:rsidP="004E3E21">
            <w:pPr>
              <w:shd w:val="clear" w:color="auto" w:fill="FFFFFF" w:themeFill="background1"/>
              <w:jc w:val="center"/>
              <w:rPr>
                <w:rFonts w:ascii="Times New Roman" w:hAnsi="Times New Roman" w:cs="Times New Roman"/>
                <w:sz w:val="24"/>
                <w:szCs w:val="24"/>
                <w:lang w:val="ro-RO"/>
              </w:rPr>
            </w:pPr>
            <w:r>
              <w:rPr>
                <w:rFonts w:ascii="Times New Roman" w:hAnsi="Times New Roman" w:cs="Times New Roman"/>
                <w:sz w:val="24"/>
                <w:szCs w:val="24"/>
                <w:lang w:val="ro-RO"/>
              </w:rPr>
              <w:t>---------------</w:t>
            </w:r>
          </w:p>
        </w:tc>
        <w:tc>
          <w:tcPr>
            <w:tcW w:w="3812" w:type="dxa"/>
            <w:shd w:val="clear" w:color="auto" w:fill="FFFFFF" w:themeFill="background1"/>
          </w:tcPr>
          <w:p w14:paraId="0714457A" w14:textId="77777777" w:rsidR="00BF3B84" w:rsidRPr="005B558C" w:rsidRDefault="00BF3B84" w:rsidP="004E3E21">
            <w:pPr>
              <w:shd w:val="clear" w:color="auto" w:fill="FFFFFF" w:themeFill="background1"/>
              <w:jc w:val="both"/>
              <w:rPr>
                <w:rFonts w:ascii="Times New Roman" w:hAnsi="Times New Roman" w:cs="Times New Roman"/>
                <w:color w:val="FF0000"/>
                <w:sz w:val="24"/>
                <w:szCs w:val="24"/>
                <w:lang w:val="ro-RO"/>
              </w:rPr>
            </w:pPr>
            <w:r w:rsidRPr="004E3E21">
              <w:rPr>
                <w:rFonts w:ascii="Times New Roman" w:hAnsi="Times New Roman" w:cs="Times New Roman"/>
                <w:color w:val="FF0000"/>
                <w:sz w:val="24"/>
                <w:szCs w:val="24"/>
                <w:highlight w:val="yellow"/>
                <w:lang w:val="ro-RO"/>
              </w:rPr>
              <w:lastRenderedPageBreak/>
              <w:t xml:space="preserve">Prin derogare de la dispozițiile Ordinului președintelui Autorităţii Naţionale de Reglementare în Domeniul Energiei nr. 221/2018 privind obligația participanților la piața de gaze naturale de a tranzacționa pe piețele centralizate </w:t>
            </w:r>
            <w:r w:rsidRPr="004E3E21">
              <w:rPr>
                <w:rFonts w:ascii="Times New Roman" w:hAnsi="Times New Roman" w:cs="Times New Roman"/>
                <w:color w:val="FF0000"/>
                <w:sz w:val="24"/>
                <w:szCs w:val="24"/>
                <w:highlight w:val="yellow"/>
                <w:lang w:val="ro-RO"/>
              </w:rPr>
              <w:lastRenderedPageBreak/>
              <w:t>din România, cantitățile de gaze naturale stabilite de ANRE pentru asigurarea întregului necesar de consum al clienților casnici și al producătorilor de energie termică, numai pentru cantitatea de gaze naturale utilizată la producerea de energie termică în centralele de cogenerare şi în centralele termice destinată consumului populaţiei, din producția internă curentă și/sau din depozitele de înmagazinare în perioada 1 mai 2019 – 28 februarie 2022, sunt exceptate de la calculul obligației de tranzacționare pe piețele centralizate din România</w:t>
            </w:r>
            <w:r>
              <w:rPr>
                <w:rFonts w:ascii="Times New Roman" w:hAnsi="Times New Roman" w:cs="Times New Roman"/>
                <w:color w:val="FF0000"/>
                <w:sz w:val="24"/>
                <w:szCs w:val="24"/>
                <w:lang w:val="ro-RO"/>
              </w:rPr>
              <w:t>.</w:t>
            </w:r>
          </w:p>
        </w:tc>
        <w:tc>
          <w:tcPr>
            <w:tcW w:w="4272" w:type="dxa"/>
            <w:shd w:val="clear" w:color="auto" w:fill="FFFFFF" w:themeFill="background1"/>
          </w:tcPr>
          <w:p w14:paraId="01F9E422" w14:textId="77777777" w:rsidR="00BF3B84" w:rsidRPr="006B1CCC" w:rsidRDefault="00BF3B84" w:rsidP="006B1CCC">
            <w:pPr>
              <w:pStyle w:val="BodyTextIndent3"/>
              <w:autoSpaceDE w:val="0"/>
              <w:autoSpaceDN w:val="0"/>
              <w:adjustRightInd w:val="0"/>
              <w:spacing w:after="0"/>
              <w:ind w:left="34"/>
              <w:jc w:val="both"/>
              <w:rPr>
                <w:rFonts w:ascii="Times New Roman" w:hAnsi="Times New Roman" w:cs="Times New Roman"/>
                <w:b/>
                <w:i/>
                <w:sz w:val="24"/>
                <w:szCs w:val="24"/>
              </w:rPr>
            </w:pPr>
            <w:r>
              <w:rPr>
                <w:rFonts w:ascii="Times New Roman" w:hAnsi="Times New Roman" w:cs="Times New Roman"/>
                <w:b/>
                <w:sz w:val="24"/>
                <w:szCs w:val="24"/>
                <w:lang w:val="ro-RO"/>
              </w:rPr>
              <w:lastRenderedPageBreak/>
              <w:t>E.ON ENERGIE și E.ON GAZ FURNIZARE</w:t>
            </w:r>
            <w:r w:rsidRPr="00515EE0">
              <w:rPr>
                <w:rFonts w:ascii="Times New Roman" w:hAnsi="Times New Roman" w:cs="Times New Roman"/>
                <w:sz w:val="24"/>
                <w:szCs w:val="24"/>
              </w:rPr>
              <w:t xml:space="preserve"> </w:t>
            </w:r>
          </w:p>
          <w:p w14:paraId="2FBA0AB3" w14:textId="6AB19B54" w:rsidR="00BF3B84" w:rsidRPr="00515EE0" w:rsidRDefault="00BF3B84" w:rsidP="00515EE0">
            <w:pPr>
              <w:pStyle w:val="BodyTextIndent3"/>
              <w:numPr>
                <w:ilvl w:val="0"/>
                <w:numId w:val="8"/>
              </w:numPr>
              <w:autoSpaceDE w:val="0"/>
              <w:autoSpaceDN w:val="0"/>
              <w:adjustRightInd w:val="0"/>
              <w:spacing w:after="0"/>
              <w:ind w:left="34" w:hanging="34"/>
              <w:jc w:val="both"/>
              <w:rPr>
                <w:rFonts w:ascii="Times New Roman" w:hAnsi="Times New Roman" w:cs="Times New Roman"/>
                <w:b/>
                <w:i/>
                <w:sz w:val="24"/>
                <w:szCs w:val="24"/>
              </w:rPr>
            </w:pPr>
            <w:r w:rsidRPr="00515EE0">
              <w:rPr>
                <w:rFonts w:ascii="Times New Roman" w:hAnsi="Times New Roman" w:cs="Times New Roman"/>
                <w:sz w:val="24"/>
                <w:szCs w:val="24"/>
              </w:rPr>
              <w:t xml:space="preserve">Prin derogare de la dispozițiile Ordinului președintelui Autorităţii Naţionale de Reglementare în Domeniul Energiei nr. 221/2018 privind obligația participanților la piața de gaze naturale de </w:t>
            </w:r>
            <w:r w:rsidRPr="00515EE0">
              <w:rPr>
                <w:rFonts w:ascii="Times New Roman" w:hAnsi="Times New Roman" w:cs="Times New Roman"/>
                <w:sz w:val="24"/>
                <w:szCs w:val="24"/>
              </w:rPr>
              <w:lastRenderedPageBreak/>
              <w:t>a tranzacționa pe piețele centralizate din România, cantitățile de gaze naturale stabilite de ANRE pentru asigurarea întregului necesar de consum al clienților casnici și al producătorilor de energie termică, numai pentru cantitatea de gaze naturale utilizată la producerea de energie termică în centralele de cogenerare şi în centralele termice destinată consumului populaţiei, din producția internă curentă și/sau din depozitele de înmagazinare în perioada 1 mai 2019 – 28 februarie 2022, sunt exceptate de la calculul obligației de tranzacționare pe piețele centralizate din România</w:t>
            </w:r>
            <w:r w:rsidRPr="00515EE0">
              <w:rPr>
                <w:rFonts w:ascii="Times New Roman" w:hAnsi="Times New Roman" w:cs="Times New Roman"/>
                <w:i/>
                <w:sz w:val="24"/>
                <w:szCs w:val="24"/>
              </w:rPr>
              <w:t>.</w:t>
            </w:r>
          </w:p>
          <w:p w14:paraId="0F394368" w14:textId="77777777" w:rsidR="00BF3B84" w:rsidRPr="00515EE0" w:rsidRDefault="00BF3B84" w:rsidP="00515EE0">
            <w:pPr>
              <w:pStyle w:val="BodyTextIndent3"/>
              <w:numPr>
                <w:ilvl w:val="0"/>
                <w:numId w:val="8"/>
              </w:numPr>
              <w:tabs>
                <w:tab w:val="left" w:pos="318"/>
              </w:tabs>
              <w:autoSpaceDE w:val="0"/>
              <w:autoSpaceDN w:val="0"/>
              <w:adjustRightInd w:val="0"/>
              <w:spacing w:after="0"/>
              <w:ind w:left="34" w:firstLine="0"/>
              <w:jc w:val="both"/>
              <w:rPr>
                <w:rFonts w:ascii="Times New Roman" w:hAnsi="Times New Roman" w:cs="Times New Roman"/>
                <w:b/>
                <w:sz w:val="24"/>
                <w:szCs w:val="24"/>
              </w:rPr>
            </w:pPr>
            <w:r w:rsidRPr="00515EE0">
              <w:rPr>
                <w:rFonts w:ascii="Times New Roman" w:hAnsi="Times New Roman" w:cs="Times New Roman"/>
                <w:color w:val="FF0000"/>
                <w:sz w:val="24"/>
                <w:szCs w:val="24"/>
              </w:rPr>
              <w:t xml:space="preserve">Sunt exceptate de la calculul obligației de tranzacționare pe piețele centralizate din România volumele de gaze naturale pentru consum tehnologic vândute către distribuitori precum şi volumele de gaze naturale din import achiziţionate la intrarea în România. </w:t>
            </w:r>
          </w:p>
          <w:p w14:paraId="22DBA01C" w14:textId="77777777" w:rsidR="00BF3B84" w:rsidRPr="00515EE0" w:rsidRDefault="00BF3B84" w:rsidP="00515EE0">
            <w:pPr>
              <w:pStyle w:val="CommentText"/>
              <w:spacing w:after="0"/>
              <w:jc w:val="both"/>
              <w:rPr>
                <w:sz w:val="24"/>
                <w:szCs w:val="24"/>
              </w:rPr>
            </w:pPr>
            <w:r w:rsidRPr="00515EE0">
              <w:rPr>
                <w:sz w:val="24"/>
                <w:szCs w:val="24"/>
                <w:u w:val="single"/>
              </w:rPr>
              <w:t>Justificare:</w:t>
            </w:r>
            <w:r w:rsidRPr="00515EE0">
              <w:rPr>
                <w:sz w:val="24"/>
                <w:szCs w:val="24"/>
              </w:rPr>
              <w:t xml:space="preserve"> Completare menită să clarifice modul de calcul a obligației de piaţă centralizată, respectiv, cum se calculează baza de la care se aplică procentul de îndeplinire. Dat fiind că distribuitorii sunt clienți finali şi vânzarea de gaze către CT către aceştia nu reprezintă vânzare angro, volumele de gaze vândute către aceştia trebuie exceptate de la calculul obligaţiei. </w:t>
            </w:r>
            <w:r w:rsidRPr="00515EE0">
              <w:rPr>
                <w:sz w:val="24"/>
                <w:szCs w:val="24"/>
              </w:rPr>
              <w:lastRenderedPageBreak/>
              <w:t>Aceeaşi abordare trebuie aplicată şi pentru importul pe graniţă.</w:t>
            </w:r>
          </w:p>
          <w:p w14:paraId="5E9A15E8" w14:textId="77777777" w:rsidR="00BF3B84" w:rsidRPr="00515EE0" w:rsidRDefault="00BF3B84" w:rsidP="00515EE0">
            <w:pPr>
              <w:pStyle w:val="CommentText"/>
              <w:spacing w:after="0"/>
              <w:jc w:val="both"/>
              <w:rPr>
                <w:sz w:val="24"/>
                <w:szCs w:val="24"/>
              </w:rPr>
            </w:pPr>
            <w:r w:rsidRPr="00515EE0">
              <w:rPr>
                <w:sz w:val="24"/>
                <w:szCs w:val="24"/>
              </w:rPr>
              <w:t>In sensul celor de mai sus, reportarea volumelor vândute către distribuitori în baza Regulamentului de monitorizare a pieţei trebuie făcută separat de volumele vândute pe piaţa angro (în prezent, raportarea acestora se face pe acelaşi sheet).</w:t>
            </w:r>
          </w:p>
        </w:tc>
      </w:tr>
      <w:tr w:rsidR="00BF3B84" w:rsidRPr="0061681A" w14:paraId="2D9A7257" w14:textId="77777777" w:rsidTr="00BF3B84">
        <w:tc>
          <w:tcPr>
            <w:tcW w:w="4080" w:type="dxa"/>
            <w:shd w:val="clear" w:color="auto" w:fill="FFFFFF" w:themeFill="background1"/>
          </w:tcPr>
          <w:p w14:paraId="3F1B03D8" w14:textId="77777777" w:rsidR="00BF3B84" w:rsidRPr="00460015" w:rsidRDefault="00BF3B84" w:rsidP="0061681A">
            <w:pPr>
              <w:shd w:val="clear" w:color="auto" w:fill="FFFFFF" w:themeFill="background1"/>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ART.</w:t>
            </w:r>
            <w:r w:rsidRPr="00460015">
              <w:rPr>
                <w:rFonts w:ascii="Times New Roman" w:hAnsi="Times New Roman" w:cs="Times New Roman"/>
                <w:b/>
                <w:sz w:val="24"/>
                <w:szCs w:val="24"/>
                <w:lang w:val="ro-RO"/>
              </w:rPr>
              <w:t>12</w:t>
            </w:r>
          </w:p>
        </w:tc>
        <w:tc>
          <w:tcPr>
            <w:tcW w:w="3812" w:type="dxa"/>
            <w:shd w:val="clear" w:color="auto" w:fill="FFFFFF" w:themeFill="background1"/>
          </w:tcPr>
          <w:p w14:paraId="0A6F444C" w14:textId="77777777" w:rsidR="00BF3B84" w:rsidRPr="005B558C" w:rsidRDefault="00BF3B84" w:rsidP="00022C88">
            <w:pPr>
              <w:shd w:val="clear" w:color="auto" w:fill="FFFFFF" w:themeFill="background1"/>
              <w:jc w:val="both"/>
              <w:rPr>
                <w:rFonts w:ascii="Times New Roman" w:hAnsi="Times New Roman" w:cs="Times New Roman"/>
                <w:b/>
                <w:color w:val="FF0000"/>
                <w:sz w:val="24"/>
                <w:szCs w:val="24"/>
                <w:lang w:val="ro-RO"/>
              </w:rPr>
            </w:pPr>
          </w:p>
        </w:tc>
        <w:tc>
          <w:tcPr>
            <w:tcW w:w="4272" w:type="dxa"/>
            <w:shd w:val="clear" w:color="auto" w:fill="FFFFFF" w:themeFill="background1"/>
          </w:tcPr>
          <w:p w14:paraId="699BCE61" w14:textId="77777777" w:rsidR="00BF3B84" w:rsidRPr="00460015" w:rsidRDefault="00BF3B84" w:rsidP="00B9694A">
            <w:pPr>
              <w:shd w:val="clear" w:color="auto" w:fill="FFFFFF" w:themeFill="background1"/>
              <w:jc w:val="both"/>
              <w:rPr>
                <w:rFonts w:ascii="Times New Roman" w:hAnsi="Times New Roman" w:cs="Times New Roman"/>
                <w:b/>
                <w:sz w:val="24"/>
                <w:szCs w:val="24"/>
                <w:lang w:val="ro-RO"/>
              </w:rPr>
            </w:pPr>
          </w:p>
        </w:tc>
      </w:tr>
      <w:tr w:rsidR="00BF3B84" w:rsidRPr="0061681A" w14:paraId="0F1558D5" w14:textId="77777777" w:rsidTr="00BF3B84">
        <w:tc>
          <w:tcPr>
            <w:tcW w:w="4080" w:type="dxa"/>
            <w:shd w:val="clear" w:color="auto" w:fill="FFFFFF" w:themeFill="background1"/>
          </w:tcPr>
          <w:p w14:paraId="19212BF4" w14:textId="77777777" w:rsidR="00BF3B84" w:rsidRPr="0061681A" w:rsidRDefault="00BF3B84" w:rsidP="0061681A">
            <w:pPr>
              <w:shd w:val="clear" w:color="auto" w:fill="FFFFFF" w:themeFill="background1"/>
              <w:jc w:val="both"/>
              <w:rPr>
                <w:rFonts w:ascii="Times New Roman" w:hAnsi="Times New Roman" w:cs="Times New Roman"/>
                <w:sz w:val="24"/>
                <w:szCs w:val="24"/>
                <w:lang w:val="ro-RO"/>
              </w:rPr>
            </w:pPr>
            <w:r>
              <w:rPr>
                <w:rFonts w:ascii="Times New Roman" w:hAnsi="Times New Roman" w:cs="Times New Roman"/>
                <w:sz w:val="24"/>
                <w:szCs w:val="24"/>
                <w:lang w:val="ro-RO"/>
              </w:rPr>
              <w:t>(1)</w:t>
            </w:r>
            <w:r>
              <w:t xml:space="preserve"> </w:t>
            </w:r>
            <w:r w:rsidRPr="00460015">
              <w:rPr>
                <w:rFonts w:ascii="Times New Roman" w:hAnsi="Times New Roman" w:cs="Times New Roman"/>
                <w:sz w:val="24"/>
                <w:szCs w:val="24"/>
                <w:lang w:val="ro-RO"/>
              </w:rPr>
              <w:t>Toate tranzacţiile încheiate între producători şi furnizori şi/sau PET şi/sau NC, după caz, sunt notificate în PVT, defalcat pe cantitatea de gaze naturale destinată CC şi PET şi NC.</w:t>
            </w:r>
          </w:p>
        </w:tc>
        <w:tc>
          <w:tcPr>
            <w:tcW w:w="3812" w:type="dxa"/>
            <w:shd w:val="clear" w:color="auto" w:fill="FFFFFF" w:themeFill="background1"/>
          </w:tcPr>
          <w:p w14:paraId="289FF9E5" w14:textId="77777777" w:rsidR="00BF3B84" w:rsidRPr="005B558C" w:rsidRDefault="00BF3B84" w:rsidP="004E3E21">
            <w:pPr>
              <w:autoSpaceDE w:val="0"/>
              <w:autoSpaceDN w:val="0"/>
              <w:adjustRightInd w:val="0"/>
              <w:jc w:val="both"/>
              <w:rPr>
                <w:rFonts w:ascii="Times New Roman" w:hAnsi="Times New Roman" w:cs="Times New Roman"/>
                <w:b/>
                <w:color w:val="FF0000"/>
                <w:sz w:val="24"/>
                <w:szCs w:val="24"/>
                <w:lang w:val="ro-RO"/>
              </w:rPr>
            </w:pPr>
            <w:r w:rsidRPr="004E3E21">
              <w:rPr>
                <w:rFonts w:ascii="Times New Roman" w:eastAsia="Times New Roman" w:hAnsi="Times New Roman" w:cs="Times New Roman"/>
                <w:bCs/>
                <w:sz w:val="24"/>
                <w:szCs w:val="24"/>
                <w:lang w:val="ro-RO"/>
              </w:rPr>
              <w:t>(1)</w:t>
            </w:r>
            <w:r>
              <w:rPr>
                <w:rFonts w:ascii="Times New Roman" w:eastAsia="Times New Roman" w:hAnsi="Times New Roman" w:cs="Times New Roman"/>
                <w:bCs/>
                <w:sz w:val="24"/>
                <w:szCs w:val="24"/>
                <w:lang w:val="ro-RO"/>
              </w:rPr>
              <w:t xml:space="preserve"> </w:t>
            </w:r>
            <w:r w:rsidRPr="004E3E21">
              <w:rPr>
                <w:rFonts w:ascii="Times New Roman" w:eastAsia="Times New Roman" w:hAnsi="Times New Roman" w:cs="Times New Roman"/>
                <w:bCs/>
                <w:strike/>
                <w:sz w:val="24"/>
                <w:szCs w:val="24"/>
                <w:lang w:val="ro-RO"/>
              </w:rPr>
              <w:t>Toate t</w:t>
            </w:r>
            <w:r w:rsidRPr="004E3E21">
              <w:rPr>
                <w:rFonts w:ascii="Times New Roman" w:eastAsia="Times New Roman" w:hAnsi="Times New Roman" w:cs="Times New Roman"/>
                <w:bCs/>
                <w:sz w:val="24"/>
                <w:szCs w:val="24"/>
                <w:lang w:val="ro-RO"/>
              </w:rPr>
              <w:t xml:space="preserve">Tranzacţiile încheiate între producători şi furnizori şi/sau PET şi/sau NC, după caz, </w:t>
            </w:r>
            <w:r w:rsidRPr="004E3E21">
              <w:rPr>
                <w:rFonts w:ascii="Times New Roman" w:eastAsia="Times New Roman" w:hAnsi="Times New Roman" w:cs="Times New Roman"/>
                <w:bCs/>
                <w:color w:val="FF0000"/>
                <w:sz w:val="24"/>
                <w:szCs w:val="24"/>
                <w:highlight w:val="yellow"/>
                <w:lang w:val="ro-RO"/>
              </w:rPr>
              <w:t>cu predare în PVT</w:t>
            </w:r>
            <w:r w:rsidRPr="004E3E21">
              <w:rPr>
                <w:rFonts w:ascii="Times New Roman" w:eastAsia="Times New Roman" w:hAnsi="Times New Roman" w:cs="Times New Roman"/>
                <w:bCs/>
                <w:sz w:val="24"/>
                <w:szCs w:val="24"/>
                <w:lang w:val="ro-RO"/>
              </w:rPr>
              <w:t xml:space="preserve"> sunt notificate în PVT, defalcat pe cantitatea de gaze naturale destinată CC şi PET şi NC.</w:t>
            </w:r>
          </w:p>
        </w:tc>
        <w:tc>
          <w:tcPr>
            <w:tcW w:w="4272" w:type="dxa"/>
            <w:shd w:val="clear" w:color="auto" w:fill="FFFFFF" w:themeFill="background1"/>
          </w:tcPr>
          <w:p w14:paraId="1C42A042" w14:textId="77777777" w:rsidR="00BF3B84" w:rsidRPr="008B3319" w:rsidRDefault="00BF3B84" w:rsidP="00736ADD">
            <w:pPr>
              <w:shd w:val="clear" w:color="auto" w:fill="FFFFFF" w:themeFill="background1"/>
              <w:jc w:val="both"/>
              <w:rPr>
                <w:rFonts w:ascii="Times New Roman" w:hAnsi="Times New Roman" w:cs="Times New Roman"/>
                <w:b/>
                <w:sz w:val="24"/>
                <w:szCs w:val="24"/>
                <w:u w:val="single"/>
                <w:lang w:val="ro-RO"/>
              </w:rPr>
            </w:pPr>
          </w:p>
        </w:tc>
      </w:tr>
      <w:tr w:rsidR="00BF3B84" w:rsidRPr="0061681A" w14:paraId="67F8CCD4" w14:textId="77777777" w:rsidTr="00BF3B84">
        <w:tc>
          <w:tcPr>
            <w:tcW w:w="4080" w:type="dxa"/>
            <w:shd w:val="clear" w:color="auto" w:fill="FFFFFF" w:themeFill="background1"/>
          </w:tcPr>
          <w:p w14:paraId="40FD8C5D" w14:textId="77777777" w:rsidR="00BF3B84" w:rsidRPr="0061681A" w:rsidRDefault="00BF3B84" w:rsidP="00460015">
            <w:pPr>
              <w:shd w:val="clear" w:color="auto" w:fill="FFFFFF" w:themeFill="background1"/>
              <w:jc w:val="both"/>
              <w:rPr>
                <w:rFonts w:ascii="Times New Roman" w:hAnsi="Times New Roman" w:cs="Times New Roman"/>
                <w:sz w:val="24"/>
                <w:szCs w:val="24"/>
                <w:lang w:val="ro-RO"/>
              </w:rPr>
            </w:pPr>
            <w:r>
              <w:rPr>
                <w:rFonts w:ascii="Times New Roman" w:hAnsi="Times New Roman" w:cs="Times New Roman"/>
                <w:sz w:val="24"/>
                <w:szCs w:val="24"/>
                <w:lang w:val="ro-RO"/>
              </w:rPr>
              <w:t>(2)</w:t>
            </w:r>
            <w:r>
              <w:t xml:space="preserve"> </w:t>
            </w:r>
            <w:r w:rsidRPr="00460015">
              <w:rPr>
                <w:rFonts w:ascii="Times New Roman" w:hAnsi="Times New Roman" w:cs="Times New Roman"/>
                <w:sz w:val="24"/>
                <w:szCs w:val="24"/>
                <w:lang w:val="ro-RO"/>
              </w:rPr>
              <w:t>Prin derogare de la prevederile alin. (1), tranzacţiile cu gaze naturale destinate consumului CC şi PET racordaţi în conductele de alimentare din amonte, din SD racordate doar la conductele de alimentare din amonte şi care au acces la o singură sursă de achiziţie a gazelor naturale potrivit soluţiei de racordare, sunt notificate DO de către ambele părţi implicate în tranzacţie.</w:t>
            </w:r>
          </w:p>
        </w:tc>
        <w:tc>
          <w:tcPr>
            <w:tcW w:w="3812" w:type="dxa"/>
            <w:shd w:val="clear" w:color="auto" w:fill="FFFFFF" w:themeFill="background1"/>
          </w:tcPr>
          <w:p w14:paraId="59FEB356" w14:textId="77777777" w:rsidR="00BF3B84" w:rsidRPr="005B558C" w:rsidRDefault="00BF3B84" w:rsidP="004E3E21">
            <w:pPr>
              <w:shd w:val="clear" w:color="auto" w:fill="FFFFFF" w:themeFill="background1"/>
              <w:jc w:val="both"/>
              <w:rPr>
                <w:rFonts w:ascii="Times New Roman" w:hAnsi="Times New Roman" w:cs="Times New Roman"/>
                <w:b/>
                <w:color w:val="FF0000"/>
                <w:sz w:val="24"/>
                <w:szCs w:val="24"/>
                <w:lang w:val="ro-RO"/>
              </w:rPr>
            </w:pPr>
          </w:p>
        </w:tc>
        <w:tc>
          <w:tcPr>
            <w:tcW w:w="4272" w:type="dxa"/>
            <w:shd w:val="clear" w:color="auto" w:fill="FFFFFF" w:themeFill="background1"/>
          </w:tcPr>
          <w:p w14:paraId="7C3120F6" w14:textId="77777777" w:rsidR="00BF3B84" w:rsidRDefault="00BF3B84" w:rsidP="006B1CCC">
            <w:pPr>
              <w:jc w:val="both"/>
              <w:rPr>
                <w:rFonts w:ascii="Times New Roman" w:hAnsi="Times New Roman" w:cs="Times New Roman"/>
                <w:b/>
                <w:sz w:val="24"/>
                <w:szCs w:val="24"/>
                <w:lang w:val="ro-RO"/>
              </w:rPr>
            </w:pPr>
            <w:r>
              <w:rPr>
                <w:rFonts w:ascii="Times New Roman" w:hAnsi="Times New Roman" w:cs="Times New Roman"/>
                <w:b/>
                <w:sz w:val="24"/>
                <w:szCs w:val="24"/>
                <w:lang w:val="ro-RO"/>
              </w:rPr>
              <w:t>OMV PETROM SA</w:t>
            </w:r>
          </w:p>
          <w:p w14:paraId="03CA6AB1" w14:textId="77777777" w:rsidR="00BF3B84" w:rsidRPr="0069735C" w:rsidRDefault="00BF3B84" w:rsidP="006B1CCC">
            <w:pPr>
              <w:shd w:val="clear" w:color="auto" w:fill="FFFFFF" w:themeFill="background1"/>
              <w:jc w:val="both"/>
              <w:rPr>
                <w:rFonts w:ascii="Times New Roman" w:hAnsi="Times New Roman" w:cs="Times New Roman"/>
                <w:sz w:val="24"/>
                <w:szCs w:val="24"/>
                <w:lang w:val="ro-RO"/>
              </w:rPr>
            </w:pPr>
            <w:r w:rsidRPr="0069735C">
              <w:rPr>
                <w:rFonts w:ascii="Times New Roman" w:hAnsi="Times New Roman" w:cs="Times New Roman"/>
                <w:sz w:val="24"/>
                <w:szCs w:val="24"/>
                <w:lang w:val="ro-RO"/>
              </w:rPr>
              <w:t xml:space="preserve">(2) Prin derogare de la prevederile alin. (1), tranzacţiile cu gaze naturale destinate consumului CC şi PET racordaţi în conductele de alimentare din amonte, din SD racordate doar la conductele de alimentare din amonte </w:t>
            </w:r>
            <w:r w:rsidRPr="0069735C">
              <w:rPr>
                <w:rFonts w:ascii="Times New Roman" w:hAnsi="Times New Roman" w:cs="Times New Roman"/>
                <w:strike/>
                <w:color w:val="FF0000"/>
                <w:sz w:val="24"/>
                <w:szCs w:val="24"/>
                <w:lang w:val="ro-RO"/>
              </w:rPr>
              <w:t>şi care au acces la o singură sursă de achiziţie a gazelor naturale potrivit soluţiei de racordare</w:t>
            </w:r>
            <w:r w:rsidRPr="0069735C">
              <w:rPr>
                <w:rFonts w:ascii="Times New Roman" w:hAnsi="Times New Roman" w:cs="Times New Roman"/>
                <w:sz w:val="24"/>
                <w:szCs w:val="24"/>
                <w:lang w:val="ro-RO"/>
              </w:rPr>
              <w:t>, sunt notificate DO de către ambele părţi implicate în tranzacţie.</w:t>
            </w:r>
          </w:p>
          <w:p w14:paraId="1B32C522" w14:textId="076BBC61" w:rsidR="00BF3B84" w:rsidRPr="008B3319" w:rsidRDefault="00BF3B84" w:rsidP="006B1CCC">
            <w:pPr>
              <w:shd w:val="clear" w:color="auto" w:fill="FFFFFF" w:themeFill="background1"/>
              <w:jc w:val="both"/>
              <w:rPr>
                <w:rFonts w:ascii="Times New Roman" w:hAnsi="Times New Roman" w:cs="Times New Roman"/>
                <w:sz w:val="24"/>
                <w:szCs w:val="24"/>
                <w:lang w:val="ro-RO"/>
              </w:rPr>
            </w:pPr>
            <w:r w:rsidRPr="0069735C">
              <w:rPr>
                <w:rFonts w:ascii="Times New Roman" w:hAnsi="Times New Roman" w:cs="Times New Roman"/>
                <w:sz w:val="24"/>
                <w:szCs w:val="24"/>
                <w:u w:val="single"/>
                <w:lang w:val="ro-RO"/>
              </w:rPr>
              <w:t>Motivație</w:t>
            </w:r>
            <w:r w:rsidRPr="0069735C">
              <w:rPr>
                <w:rFonts w:ascii="Times New Roman" w:hAnsi="Times New Roman" w:cs="Times New Roman"/>
                <w:sz w:val="24"/>
                <w:szCs w:val="24"/>
                <w:lang w:val="ro-RO"/>
              </w:rPr>
              <w:t xml:space="preserve"> – modificarea este necesară având în vedere că cea mai mare parte a clienților respectivi au acces la două surse de alimentare, în condițiile în care pe perioada sezonului rece în care consumul </w:t>
            </w:r>
            <w:r w:rsidRPr="0069735C">
              <w:rPr>
                <w:rFonts w:ascii="Times New Roman" w:hAnsi="Times New Roman" w:cs="Times New Roman"/>
                <w:sz w:val="24"/>
                <w:szCs w:val="24"/>
                <w:lang w:val="ro-RO"/>
              </w:rPr>
              <w:lastRenderedPageBreak/>
              <w:t>acestora nu poate fi acoperit din producția locală diferența este asigurată din SNT</w:t>
            </w:r>
          </w:p>
        </w:tc>
      </w:tr>
      <w:tr w:rsidR="00BF3B84" w:rsidRPr="0061681A" w14:paraId="33F081D6" w14:textId="77777777" w:rsidTr="00BF3B84">
        <w:trPr>
          <w:trHeight w:val="396"/>
        </w:trPr>
        <w:tc>
          <w:tcPr>
            <w:tcW w:w="12164" w:type="dxa"/>
            <w:gridSpan w:val="3"/>
            <w:shd w:val="clear" w:color="auto" w:fill="FFFFFF" w:themeFill="background1"/>
          </w:tcPr>
          <w:p w14:paraId="30F77CA5" w14:textId="50EC1EF3" w:rsidR="00BF3B84" w:rsidRDefault="00BF3B84" w:rsidP="00B270DD">
            <w:pPr>
              <w:jc w:val="center"/>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 xml:space="preserve">Propuneri CONSILIU CONSULTATIV </w:t>
            </w:r>
            <w:r w:rsidRPr="00B270DD">
              <w:rPr>
                <w:rFonts w:ascii="Times New Roman" w:hAnsi="Times New Roman" w:cs="Times New Roman"/>
                <w:sz w:val="24"/>
                <w:szCs w:val="24"/>
                <w:lang w:val="ro-RO"/>
              </w:rPr>
              <w:t>(dl. Alexandru Maximescu)</w:t>
            </w:r>
          </w:p>
        </w:tc>
      </w:tr>
      <w:tr w:rsidR="00BF3B84" w:rsidRPr="0061681A" w14:paraId="36606B2B" w14:textId="77777777" w:rsidTr="00BF3B84">
        <w:tc>
          <w:tcPr>
            <w:tcW w:w="4080" w:type="dxa"/>
            <w:shd w:val="clear" w:color="auto" w:fill="FFFFFF" w:themeFill="background1"/>
          </w:tcPr>
          <w:p w14:paraId="73F622A8" w14:textId="77777777" w:rsidR="00BF3B84" w:rsidRPr="003B362D" w:rsidRDefault="00BF3B84" w:rsidP="00B270DD">
            <w:pPr>
              <w:autoSpaceDE w:val="0"/>
              <w:autoSpaceDN w:val="0"/>
              <w:adjustRightInd w:val="0"/>
              <w:jc w:val="both"/>
              <w:rPr>
                <w:rFonts w:ascii="Times New Roman" w:hAnsi="Times New Roman" w:cs="Times New Roman"/>
                <w:b/>
                <w:sz w:val="24"/>
                <w:szCs w:val="24"/>
                <w:lang w:val="en-US"/>
              </w:rPr>
            </w:pPr>
            <w:r w:rsidRPr="003B362D">
              <w:rPr>
                <w:rFonts w:ascii="Times New Roman" w:hAnsi="Times New Roman" w:cs="Times New Roman"/>
                <w:b/>
                <w:sz w:val="24"/>
                <w:szCs w:val="24"/>
                <w:lang w:val="en-US"/>
              </w:rPr>
              <w:t>Art. 7</w:t>
            </w:r>
            <w:r w:rsidRPr="003B362D">
              <w:rPr>
                <w:rFonts w:ascii="Times New Roman" w:hAnsi="Times New Roman" w:cs="Times New Roman"/>
                <w:b/>
                <w:sz w:val="24"/>
                <w:szCs w:val="24"/>
                <w:vertAlign w:val="superscript"/>
                <w:lang w:val="en-US"/>
              </w:rPr>
              <w:t>1</w:t>
            </w:r>
          </w:p>
          <w:p w14:paraId="449C818A" w14:textId="77777777" w:rsidR="00BF3B84" w:rsidRPr="003B362D" w:rsidRDefault="00BF3B84" w:rsidP="00B270DD">
            <w:pPr>
              <w:autoSpaceDE w:val="0"/>
              <w:autoSpaceDN w:val="0"/>
              <w:adjustRightInd w:val="0"/>
              <w:jc w:val="both"/>
              <w:rPr>
                <w:rFonts w:ascii="Times New Roman" w:hAnsi="Times New Roman" w:cs="Times New Roman"/>
                <w:sz w:val="24"/>
                <w:szCs w:val="24"/>
                <w:lang w:val="en-US"/>
              </w:rPr>
            </w:pPr>
            <w:r w:rsidRPr="003B362D">
              <w:rPr>
                <w:rFonts w:ascii="Times New Roman" w:hAnsi="Times New Roman" w:cs="Times New Roman"/>
                <w:sz w:val="24"/>
                <w:szCs w:val="24"/>
                <w:lang w:val="en-US"/>
              </w:rPr>
              <w:t xml:space="preserve">    (1)  UR monitorizează permanent încadrarea valorii dezechilibrului înregistrat în nivelul garanţiei calculate conform art. 12 alin. (7). Valoarea dezechilibrului zilnic cumulat al UR nu poate depăşi garanţia pentru echilibrare constituită de UR.</w:t>
            </w:r>
          </w:p>
          <w:p w14:paraId="4322645F" w14:textId="77777777" w:rsidR="00BF3B84" w:rsidRPr="003B362D" w:rsidRDefault="00BF3B84" w:rsidP="00B270DD">
            <w:pPr>
              <w:autoSpaceDE w:val="0"/>
              <w:autoSpaceDN w:val="0"/>
              <w:adjustRightInd w:val="0"/>
              <w:jc w:val="both"/>
              <w:rPr>
                <w:rFonts w:ascii="Times New Roman" w:hAnsi="Times New Roman" w:cs="Times New Roman"/>
                <w:sz w:val="24"/>
                <w:szCs w:val="24"/>
                <w:lang w:val="en-US"/>
              </w:rPr>
            </w:pPr>
            <w:r w:rsidRPr="003B362D">
              <w:rPr>
                <w:rFonts w:ascii="Times New Roman" w:hAnsi="Times New Roman" w:cs="Times New Roman"/>
                <w:sz w:val="24"/>
                <w:szCs w:val="24"/>
                <w:lang w:val="en-US"/>
              </w:rPr>
              <w:t xml:space="preserve">    (2)  În momentul în care valoarea cuantumului dezechilibrului înregistrat de către UR în decursul lunii depăşeşte nivelul garanţiei constituite, accesul în PVT şi la serviciile de transfer al dreptului de proprietate este restricţionat automat. Accesul în PVT va fi reluat în momentul în care UR suplimentează garanţia.</w:t>
            </w:r>
          </w:p>
          <w:p w14:paraId="0A36DC0B" w14:textId="77777777" w:rsidR="00BF3B84" w:rsidRDefault="00BF3B84" w:rsidP="00460015">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59ECA876" w14:textId="06A8E173" w:rsidR="00BF3B84" w:rsidRPr="00B270DD" w:rsidRDefault="00BF3B84" w:rsidP="00B270DD">
            <w:pPr>
              <w:shd w:val="clear" w:color="auto" w:fill="FFFFFF" w:themeFill="background1"/>
              <w:autoSpaceDE w:val="0"/>
              <w:autoSpaceDN w:val="0"/>
              <w:adjustRightInd w:val="0"/>
              <w:jc w:val="both"/>
              <w:rPr>
                <w:rFonts w:ascii="Times New Roman" w:eastAsia="Times New Roman" w:hAnsi="Times New Roman" w:cs="Times New Roman"/>
                <w:bCs/>
                <w:sz w:val="24"/>
                <w:szCs w:val="24"/>
                <w:lang w:val="ro-RO"/>
              </w:rPr>
            </w:pPr>
            <w:r w:rsidRPr="00B270DD">
              <w:rPr>
                <w:rFonts w:ascii="Times New Roman" w:eastAsia="Times New Roman" w:hAnsi="Times New Roman" w:cs="Times New Roman"/>
                <w:bCs/>
                <w:sz w:val="24"/>
                <w:szCs w:val="24"/>
                <w:lang w:val="ro-RO"/>
              </w:rPr>
              <w:t>Art.</w:t>
            </w:r>
            <w:r w:rsidRPr="00B270DD">
              <w:rPr>
                <w:rFonts w:ascii="Times New Roman" w:eastAsia="Times New Roman" w:hAnsi="Times New Roman" w:cs="Times New Roman"/>
                <w:b/>
                <w:bCs/>
                <w:sz w:val="24"/>
                <w:szCs w:val="24"/>
                <w:lang w:val="ro-RO"/>
              </w:rPr>
              <w:t xml:space="preserve"> </w:t>
            </w:r>
            <w:r w:rsidRPr="00B270DD">
              <w:rPr>
                <w:rFonts w:ascii="Times New Roman" w:eastAsia="Times New Roman" w:hAnsi="Times New Roman" w:cs="Times New Roman"/>
                <w:bCs/>
                <w:sz w:val="24"/>
                <w:szCs w:val="24"/>
                <w:lang w:val="ro-RO"/>
              </w:rPr>
              <w:t>7</w:t>
            </w:r>
            <w:r w:rsidRPr="00B270DD">
              <w:rPr>
                <w:rFonts w:ascii="Times New Roman" w:eastAsia="Times New Roman" w:hAnsi="Times New Roman" w:cs="Times New Roman"/>
                <w:bCs/>
                <w:sz w:val="24"/>
                <w:szCs w:val="24"/>
                <w:vertAlign w:val="superscript"/>
                <w:lang w:val="ro-RO"/>
              </w:rPr>
              <w:t>1</w:t>
            </w:r>
            <w:r w:rsidRPr="00B270DD">
              <w:rPr>
                <w:rFonts w:ascii="Times New Roman" w:eastAsia="Times New Roman" w:hAnsi="Times New Roman" w:cs="Times New Roman"/>
                <w:b/>
                <w:bCs/>
                <w:sz w:val="24"/>
                <w:szCs w:val="24"/>
                <w:lang w:val="ro-RO"/>
              </w:rPr>
              <w:t xml:space="preserve"> - </w:t>
            </w:r>
            <w:r w:rsidRPr="00B270DD">
              <w:rPr>
                <w:rFonts w:ascii="Times New Roman" w:eastAsia="Times New Roman" w:hAnsi="Times New Roman" w:cs="Times New Roman"/>
                <w:bCs/>
                <w:sz w:val="24"/>
                <w:szCs w:val="24"/>
                <w:lang w:val="ro-RO"/>
              </w:rPr>
              <w:t>UR monitorizează permanent încadrarea valorii dezechilibrului înregistrat în nivelul garanţiei calculate conform art. 12 alin. (7). În situaţia în care valoarea dezechilibrului cumulat al unui UR, reprezentând suma algebrică a dezechilibrelor zilnice aferente lunii de livrare, este de tip «Deficit», valoarea acestuia nu poate depăşi valoarea garanţiei pentru echilibrare constituită de UR.</w:t>
            </w:r>
          </w:p>
          <w:p w14:paraId="75A455CE" w14:textId="77777777" w:rsidR="00BF3B84" w:rsidRPr="005B558C" w:rsidRDefault="00BF3B84" w:rsidP="004E3E21">
            <w:pPr>
              <w:shd w:val="clear" w:color="auto" w:fill="FFFFFF" w:themeFill="background1"/>
              <w:jc w:val="both"/>
              <w:rPr>
                <w:rFonts w:ascii="Times New Roman" w:hAnsi="Times New Roman" w:cs="Times New Roman"/>
                <w:b/>
                <w:color w:val="FF0000"/>
                <w:sz w:val="24"/>
                <w:szCs w:val="24"/>
                <w:lang w:val="ro-RO"/>
              </w:rPr>
            </w:pPr>
          </w:p>
        </w:tc>
        <w:tc>
          <w:tcPr>
            <w:tcW w:w="4272" w:type="dxa"/>
            <w:shd w:val="clear" w:color="auto" w:fill="FFFFFF" w:themeFill="background1"/>
          </w:tcPr>
          <w:p w14:paraId="1227D4D8" w14:textId="5D039CAF" w:rsidR="00BF3B84" w:rsidRPr="00B270DD" w:rsidRDefault="00BF3B84" w:rsidP="00B270DD">
            <w:pPr>
              <w:pStyle w:val="yiv8726483583msonormal"/>
              <w:spacing w:before="0" w:beforeAutospacing="0" w:after="0" w:afterAutospacing="0"/>
              <w:jc w:val="both"/>
              <w:rPr>
                <w:color w:val="26282A"/>
              </w:rPr>
            </w:pPr>
            <w:r w:rsidRPr="00B270DD">
              <w:rPr>
                <w:color w:val="26282A"/>
                <w:shd w:val="clear" w:color="auto" w:fill="FFFFFF"/>
              </w:rPr>
              <w:t>Art.</w:t>
            </w:r>
            <w:r w:rsidRPr="00B270DD">
              <w:rPr>
                <w:b/>
                <w:bCs/>
                <w:color w:val="26282A"/>
                <w:shd w:val="clear" w:color="auto" w:fill="FFFFFF"/>
              </w:rPr>
              <w:t> </w:t>
            </w:r>
            <w:r w:rsidRPr="00B270DD">
              <w:rPr>
                <w:color w:val="26282A"/>
                <w:shd w:val="clear" w:color="auto" w:fill="FFFFFF"/>
              </w:rPr>
              <w:t>7</w:t>
            </w:r>
            <w:r w:rsidRPr="00B270DD">
              <w:rPr>
                <w:color w:val="26282A"/>
                <w:shd w:val="clear" w:color="auto" w:fill="FFFFFF"/>
                <w:vertAlign w:val="superscript"/>
              </w:rPr>
              <w:t>1</w:t>
            </w:r>
            <w:r w:rsidRPr="00B270DD">
              <w:rPr>
                <w:b/>
                <w:bCs/>
                <w:color w:val="26282A"/>
                <w:shd w:val="clear" w:color="auto" w:fill="FFFFFF"/>
              </w:rPr>
              <w:t> </w:t>
            </w:r>
            <w:r w:rsidRPr="00B270DD">
              <w:rPr>
                <w:bCs/>
                <w:color w:val="26282A"/>
                <w:shd w:val="clear" w:color="auto" w:fill="FFFFFF"/>
              </w:rPr>
              <w:t>–</w:t>
            </w:r>
            <w:r>
              <w:rPr>
                <w:bCs/>
                <w:color w:val="26282A"/>
                <w:shd w:val="clear" w:color="auto" w:fill="FFFFFF"/>
              </w:rPr>
              <w:t xml:space="preserve"> </w:t>
            </w:r>
            <w:r w:rsidRPr="00B270DD">
              <w:rPr>
                <w:bCs/>
                <w:color w:val="FF0000"/>
                <w:shd w:val="clear" w:color="auto" w:fill="FFFFFF"/>
              </w:rPr>
              <w:t>(1)</w:t>
            </w:r>
            <w:r w:rsidRPr="00B270DD">
              <w:rPr>
                <w:b/>
                <w:bCs/>
                <w:color w:val="FF0000"/>
                <w:shd w:val="clear" w:color="auto" w:fill="FFFFFF"/>
              </w:rPr>
              <w:t> </w:t>
            </w:r>
            <w:r w:rsidRPr="00B270DD">
              <w:rPr>
                <w:color w:val="26282A"/>
                <w:shd w:val="clear" w:color="auto" w:fill="FFFFFF"/>
              </w:rPr>
              <w:t>UR</w:t>
            </w:r>
            <w:r>
              <w:rPr>
                <w:color w:val="26282A"/>
                <w:shd w:val="clear" w:color="auto" w:fill="FFFFFF"/>
              </w:rPr>
              <w:t xml:space="preserve"> </w:t>
            </w:r>
            <w:r w:rsidRPr="00B270DD">
              <w:rPr>
                <w:color w:val="26282A"/>
                <w:shd w:val="clear" w:color="auto" w:fill="FFFFFF"/>
              </w:rPr>
              <w:t>monitorizează permanent încadrarea valorii dezechilibrului înregistrat în nivelul garanţiei calculate conform art. 12 alin. (7). În situaţia în care valoarea dezechilibrului cumulat al unui UR, reprezentând suma algebrică a dezechilibrelor zilnice aferente lunii de livrare, este de tip «Deficit», valoarea acestuia nu poate depăşi valoarea garanţiei pentru echilibrare constituită de UR.”</w:t>
            </w:r>
          </w:p>
          <w:p w14:paraId="1D1D1041" w14:textId="77777777" w:rsidR="00BF3B84" w:rsidRPr="00B270DD" w:rsidRDefault="00BF3B84" w:rsidP="00B270DD">
            <w:pPr>
              <w:pStyle w:val="yiv8726483583msonormal"/>
              <w:spacing w:before="0" w:beforeAutospacing="0" w:after="0" w:afterAutospacing="0"/>
              <w:jc w:val="both"/>
              <w:rPr>
                <w:color w:val="FF0000"/>
              </w:rPr>
            </w:pPr>
            <w:r w:rsidRPr="00B270DD">
              <w:rPr>
                <w:b/>
                <w:bCs/>
                <w:color w:val="26282A"/>
                <w:shd w:val="clear" w:color="auto" w:fill="FFFFFF"/>
              </w:rPr>
              <w:t>(</w:t>
            </w:r>
            <w:r w:rsidRPr="00B270DD">
              <w:rPr>
                <w:bCs/>
                <w:color w:val="FF0000"/>
                <w:shd w:val="clear" w:color="auto" w:fill="FFFFFF"/>
              </w:rPr>
              <w:t>2) OTS va notifica UR în termen de 1 zi lucrătoare în care</w:t>
            </w:r>
            <w:r w:rsidRPr="00B270DD">
              <w:rPr>
                <w:color w:val="FF0000"/>
                <w:shd w:val="clear" w:color="auto" w:fill="FFFFFF"/>
              </w:rPr>
              <w:t> </w:t>
            </w:r>
            <w:r w:rsidRPr="00B270DD">
              <w:rPr>
                <w:bCs/>
                <w:color w:val="FF0000"/>
                <w:shd w:val="clear" w:color="auto" w:fill="FFFFFF"/>
              </w:rPr>
              <w:t>valoarea dezechilibrului cumulat al unui UR depășește valoarea garanţiei pentru echilibrare constituită de UR”</w:t>
            </w:r>
          </w:p>
          <w:p w14:paraId="3C7CA870" w14:textId="77777777" w:rsidR="00BF3B84" w:rsidRDefault="00BF3B84" w:rsidP="006B1CCC">
            <w:pPr>
              <w:jc w:val="both"/>
              <w:rPr>
                <w:rFonts w:ascii="Times New Roman" w:hAnsi="Times New Roman" w:cs="Times New Roman"/>
                <w:b/>
                <w:sz w:val="24"/>
                <w:szCs w:val="24"/>
                <w:lang w:val="ro-RO"/>
              </w:rPr>
            </w:pPr>
          </w:p>
        </w:tc>
      </w:tr>
      <w:tr w:rsidR="00BF3B84" w:rsidRPr="0061681A" w14:paraId="6B980181" w14:textId="77777777" w:rsidTr="00BF3B84">
        <w:tc>
          <w:tcPr>
            <w:tcW w:w="4080" w:type="dxa"/>
            <w:shd w:val="clear" w:color="auto" w:fill="FFFFFF" w:themeFill="background1"/>
          </w:tcPr>
          <w:p w14:paraId="48F66E02" w14:textId="77777777" w:rsidR="00BF3B84" w:rsidRPr="00E473FF" w:rsidRDefault="00BF3B84" w:rsidP="00E473FF">
            <w:pPr>
              <w:shd w:val="clear" w:color="auto" w:fill="FFFFFF" w:themeFill="background1"/>
              <w:jc w:val="both"/>
              <w:rPr>
                <w:rFonts w:ascii="Times New Roman" w:hAnsi="Times New Roman" w:cs="Times New Roman"/>
                <w:b/>
                <w:sz w:val="24"/>
                <w:szCs w:val="24"/>
                <w:lang w:val="ro-RO"/>
              </w:rPr>
            </w:pPr>
            <w:r w:rsidRPr="00E473FF">
              <w:rPr>
                <w:rFonts w:ascii="Times New Roman" w:hAnsi="Times New Roman" w:cs="Times New Roman"/>
                <w:b/>
                <w:sz w:val="24"/>
                <w:szCs w:val="24"/>
                <w:lang w:val="ro-RO"/>
              </w:rPr>
              <w:t>Art. 12</w:t>
            </w:r>
          </w:p>
          <w:p w14:paraId="5DE8E291" w14:textId="30E72CC0" w:rsidR="00BF3B84" w:rsidRPr="00E473FF" w:rsidRDefault="00BF3B84" w:rsidP="00E473FF">
            <w:pPr>
              <w:shd w:val="clear" w:color="auto" w:fill="FFFFFF" w:themeFill="background1"/>
              <w:jc w:val="both"/>
              <w:rPr>
                <w:rFonts w:ascii="Times New Roman" w:hAnsi="Times New Roman" w:cs="Times New Roman"/>
                <w:sz w:val="24"/>
                <w:szCs w:val="24"/>
                <w:lang w:val="ro-RO"/>
              </w:rPr>
            </w:pPr>
            <w:r w:rsidRPr="00E473FF">
              <w:rPr>
                <w:rFonts w:ascii="Times New Roman" w:hAnsi="Times New Roman" w:cs="Times New Roman"/>
                <w:sz w:val="24"/>
                <w:szCs w:val="24"/>
                <w:lang w:val="en-US"/>
              </w:rPr>
              <w:t>(8)  În cazul în care nivelul garanţiei financiare scade sub nivelul prevăzut la alin. (7), UR este obligat să suplimenteze nivelul garanţiei financiare în mod corespunzător în termen de cel mult 5 zile lucrătoare de la data la care s-a înregistrat diminuarea.</w:t>
            </w:r>
          </w:p>
          <w:p w14:paraId="12255488" w14:textId="77777777" w:rsidR="00BF3B84" w:rsidRDefault="00BF3B84" w:rsidP="00460015">
            <w:pPr>
              <w:shd w:val="clear" w:color="auto" w:fill="FFFFFF" w:themeFill="background1"/>
              <w:jc w:val="both"/>
              <w:rPr>
                <w:rFonts w:ascii="Times New Roman" w:hAnsi="Times New Roman" w:cs="Times New Roman"/>
                <w:sz w:val="24"/>
                <w:szCs w:val="24"/>
                <w:lang w:val="ro-RO"/>
              </w:rPr>
            </w:pPr>
          </w:p>
        </w:tc>
        <w:tc>
          <w:tcPr>
            <w:tcW w:w="3812" w:type="dxa"/>
            <w:shd w:val="clear" w:color="auto" w:fill="FFFFFF" w:themeFill="background1"/>
          </w:tcPr>
          <w:p w14:paraId="3D289091" w14:textId="77777777" w:rsidR="00BF3B84" w:rsidRPr="005B558C" w:rsidRDefault="00BF3B84" w:rsidP="004E3E21">
            <w:pPr>
              <w:shd w:val="clear" w:color="auto" w:fill="FFFFFF" w:themeFill="background1"/>
              <w:jc w:val="both"/>
              <w:rPr>
                <w:rFonts w:ascii="Times New Roman" w:hAnsi="Times New Roman" w:cs="Times New Roman"/>
                <w:b/>
                <w:color w:val="FF0000"/>
                <w:sz w:val="24"/>
                <w:szCs w:val="24"/>
                <w:lang w:val="ro-RO"/>
              </w:rPr>
            </w:pPr>
          </w:p>
        </w:tc>
        <w:tc>
          <w:tcPr>
            <w:tcW w:w="4272" w:type="dxa"/>
            <w:shd w:val="clear" w:color="auto" w:fill="FFFFFF" w:themeFill="background1"/>
          </w:tcPr>
          <w:p w14:paraId="5669720C" w14:textId="7FC79679" w:rsidR="00BF3B84" w:rsidRPr="00B270DD" w:rsidRDefault="00BF3B84" w:rsidP="00B270DD">
            <w:pPr>
              <w:jc w:val="both"/>
              <w:rPr>
                <w:rFonts w:ascii="Times New Roman" w:hAnsi="Times New Roman" w:cs="Times New Roman"/>
                <w:b/>
                <w:sz w:val="24"/>
                <w:szCs w:val="24"/>
                <w:lang w:val="ro-RO"/>
              </w:rPr>
            </w:pPr>
            <w:r w:rsidRPr="00B270DD">
              <w:rPr>
                <w:rFonts w:ascii="Times New Roman" w:hAnsi="Times New Roman" w:cs="Times New Roman"/>
                <w:b/>
                <w:sz w:val="24"/>
                <w:szCs w:val="24"/>
                <w:lang w:val="ro-RO"/>
              </w:rPr>
              <w:t>Art. 12</w:t>
            </w:r>
          </w:p>
          <w:p w14:paraId="26490DF4" w14:textId="26E49D72" w:rsidR="00BF3B84" w:rsidRPr="00E473FF" w:rsidRDefault="00BF3B84" w:rsidP="00B270DD">
            <w:pPr>
              <w:jc w:val="both"/>
              <w:rPr>
                <w:rFonts w:ascii="Times New Roman" w:hAnsi="Times New Roman" w:cs="Times New Roman"/>
                <w:color w:val="FF0000"/>
                <w:sz w:val="24"/>
                <w:szCs w:val="24"/>
                <w:lang w:val="ro-RO"/>
              </w:rPr>
            </w:pPr>
            <w:r w:rsidRPr="00B270DD">
              <w:rPr>
                <w:rFonts w:ascii="Times New Roman" w:hAnsi="Times New Roman" w:cs="Times New Roman"/>
                <w:sz w:val="24"/>
                <w:szCs w:val="24"/>
                <w:lang w:val="ro-RO"/>
              </w:rPr>
              <w:t xml:space="preserve">(8) În cazul în care nivelul garanţiei financiare scade sub nivelul prevăzut la alin. (7), UR este obligat să suplimenteze nivelul garanţiei financiare în mod corespunzător în termen de cel mult 5 zile lucrătoare de la data </w:t>
            </w:r>
            <w:r w:rsidRPr="00E473FF">
              <w:rPr>
                <w:rFonts w:ascii="Times New Roman" w:hAnsi="Times New Roman" w:cs="Times New Roman"/>
                <w:strike/>
                <w:color w:val="FF0000"/>
                <w:sz w:val="24"/>
                <w:szCs w:val="24"/>
                <w:lang w:val="ro-RO"/>
              </w:rPr>
              <w:t xml:space="preserve">la care s-a înregistrat diminuarea </w:t>
            </w:r>
            <w:r w:rsidRPr="00E473FF">
              <w:rPr>
                <w:rFonts w:ascii="Times New Roman" w:hAnsi="Times New Roman" w:cs="Times New Roman"/>
                <w:color w:val="FF0000"/>
                <w:sz w:val="24"/>
                <w:szCs w:val="24"/>
                <w:lang w:val="ro-RO"/>
              </w:rPr>
              <w:t>primirii notificării prevăzute la art. 7</w:t>
            </w:r>
            <w:r w:rsidRPr="00E473FF">
              <w:rPr>
                <w:rFonts w:ascii="Times New Roman" w:hAnsi="Times New Roman" w:cs="Times New Roman"/>
                <w:color w:val="FF0000"/>
                <w:sz w:val="24"/>
                <w:szCs w:val="24"/>
                <w:vertAlign w:val="superscript"/>
                <w:lang w:val="ro-RO"/>
              </w:rPr>
              <w:t xml:space="preserve">1 </w:t>
            </w:r>
            <w:r w:rsidRPr="00E473FF">
              <w:rPr>
                <w:rFonts w:ascii="Times New Roman" w:hAnsi="Times New Roman" w:cs="Times New Roman"/>
                <w:color w:val="FF0000"/>
                <w:sz w:val="24"/>
                <w:szCs w:val="24"/>
                <w:lang w:val="ro-RO"/>
              </w:rPr>
              <w:t>alin. (2).</w:t>
            </w:r>
          </w:p>
          <w:p w14:paraId="583ED621" w14:textId="0559FE84" w:rsidR="00BF3B84" w:rsidRDefault="00BF3B84" w:rsidP="00B270DD">
            <w:pPr>
              <w:jc w:val="both"/>
              <w:rPr>
                <w:rFonts w:ascii="Times New Roman" w:hAnsi="Times New Roman" w:cs="Times New Roman"/>
                <w:b/>
                <w:sz w:val="24"/>
                <w:szCs w:val="24"/>
                <w:lang w:val="ro-RO"/>
              </w:rPr>
            </w:pPr>
            <w:r w:rsidRPr="00B270DD">
              <w:rPr>
                <w:rFonts w:ascii="Times New Roman" w:hAnsi="Times New Roman" w:cs="Times New Roman"/>
                <w:b/>
                <w:sz w:val="24"/>
                <w:szCs w:val="24"/>
                <w:lang w:val="ro-RO"/>
              </w:rPr>
              <w:t xml:space="preserve">Motivație </w:t>
            </w:r>
            <w:r w:rsidRPr="00B270DD">
              <w:rPr>
                <w:rFonts w:ascii="Times New Roman" w:hAnsi="Times New Roman" w:cs="Times New Roman"/>
                <w:sz w:val="24"/>
                <w:szCs w:val="24"/>
                <w:lang w:val="ro-RO"/>
              </w:rPr>
              <w:t xml:space="preserve">– suplimentar obligației UR de a monitoriza încadrarea dezechilibrului în </w:t>
            </w:r>
            <w:r w:rsidRPr="00B270DD">
              <w:rPr>
                <w:rFonts w:ascii="Times New Roman" w:hAnsi="Times New Roman" w:cs="Times New Roman"/>
                <w:sz w:val="24"/>
                <w:szCs w:val="24"/>
                <w:lang w:val="ro-RO"/>
              </w:rPr>
              <w:lastRenderedPageBreak/>
              <w:t>nivelul garanției, în scopul evitării unor disfuncționalități în privința accesului la PVT, apreciem utilă transmiterea de către OTS a unei notificări în acest sens.</w:t>
            </w:r>
          </w:p>
        </w:tc>
      </w:tr>
    </w:tbl>
    <w:p w14:paraId="3E469E4E" w14:textId="77777777" w:rsidR="009333BF" w:rsidRPr="0061681A" w:rsidRDefault="009333BF" w:rsidP="0061681A">
      <w:pPr>
        <w:shd w:val="clear" w:color="auto" w:fill="FFFFFF" w:themeFill="background1"/>
        <w:spacing w:after="0" w:line="240" w:lineRule="auto"/>
        <w:jc w:val="both"/>
        <w:rPr>
          <w:rFonts w:ascii="Times New Roman" w:hAnsi="Times New Roman" w:cs="Times New Roman"/>
          <w:sz w:val="24"/>
          <w:szCs w:val="24"/>
          <w:lang w:val="ro-RO"/>
        </w:rPr>
      </w:pPr>
    </w:p>
    <w:sectPr w:rsidR="009333BF" w:rsidRPr="0061681A" w:rsidSect="009333BF">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5AA23" w14:textId="77777777" w:rsidR="00034AAB" w:rsidRDefault="00034AAB" w:rsidP="00CD5937">
      <w:pPr>
        <w:spacing w:after="0" w:line="240" w:lineRule="auto"/>
      </w:pPr>
      <w:r>
        <w:separator/>
      </w:r>
    </w:p>
  </w:endnote>
  <w:endnote w:type="continuationSeparator" w:id="0">
    <w:p w14:paraId="3EBA1589" w14:textId="77777777" w:rsidR="00034AAB" w:rsidRDefault="00034AAB" w:rsidP="00CD5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776452"/>
      <w:docPartObj>
        <w:docPartGallery w:val="Page Numbers (Bottom of Page)"/>
        <w:docPartUnique/>
      </w:docPartObj>
    </w:sdtPr>
    <w:sdtEndPr>
      <w:rPr>
        <w:noProof/>
      </w:rPr>
    </w:sdtEndPr>
    <w:sdtContent>
      <w:p w14:paraId="4E1398CB" w14:textId="13C7A8C0" w:rsidR="00034AAB" w:rsidRDefault="00034AAB">
        <w:pPr>
          <w:pStyle w:val="Footer"/>
          <w:jc w:val="center"/>
        </w:pPr>
        <w:r>
          <w:fldChar w:fldCharType="begin"/>
        </w:r>
        <w:r>
          <w:instrText xml:space="preserve"> PAGE   \* MERGEFORMAT </w:instrText>
        </w:r>
        <w:r>
          <w:fldChar w:fldCharType="separate"/>
        </w:r>
        <w:r w:rsidR="00BF3B84">
          <w:rPr>
            <w:noProof/>
          </w:rPr>
          <w:t>1</w:t>
        </w:r>
        <w:r>
          <w:rPr>
            <w:noProof/>
          </w:rPr>
          <w:fldChar w:fldCharType="end"/>
        </w:r>
      </w:p>
    </w:sdtContent>
  </w:sdt>
  <w:p w14:paraId="10F3C5BE" w14:textId="77777777" w:rsidR="00034AAB" w:rsidRDefault="00034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35FD4" w14:textId="77777777" w:rsidR="00034AAB" w:rsidRDefault="00034AAB" w:rsidP="00CD5937">
      <w:pPr>
        <w:spacing w:after="0" w:line="240" w:lineRule="auto"/>
      </w:pPr>
      <w:r>
        <w:separator/>
      </w:r>
    </w:p>
  </w:footnote>
  <w:footnote w:type="continuationSeparator" w:id="0">
    <w:p w14:paraId="134EF8CF" w14:textId="77777777" w:rsidR="00034AAB" w:rsidRDefault="00034AAB" w:rsidP="00CD59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42"/>
    <w:multiLevelType w:val="hybridMultilevel"/>
    <w:tmpl w:val="221CF9F4"/>
    <w:lvl w:ilvl="0" w:tplc="E25EC3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B62E68"/>
    <w:multiLevelType w:val="hybridMultilevel"/>
    <w:tmpl w:val="AD60AF08"/>
    <w:lvl w:ilvl="0" w:tplc="7256DBE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FD64D6"/>
    <w:multiLevelType w:val="hybridMultilevel"/>
    <w:tmpl w:val="5178D6CC"/>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8F16C7"/>
    <w:multiLevelType w:val="hybridMultilevel"/>
    <w:tmpl w:val="FE023826"/>
    <w:lvl w:ilvl="0" w:tplc="24680262">
      <w:start w:val="2"/>
      <w:numFmt w:val="bullet"/>
      <w:lvlText w:val="-"/>
      <w:lvlJc w:val="left"/>
      <w:pPr>
        <w:ind w:left="420" w:hanging="360"/>
      </w:pPr>
      <w:rPr>
        <w:rFonts w:ascii="Times New Roman" w:eastAsiaTheme="minorHAnsi"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2CC70B40"/>
    <w:multiLevelType w:val="hybridMultilevel"/>
    <w:tmpl w:val="7F5A31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99B0E87"/>
    <w:multiLevelType w:val="hybridMultilevel"/>
    <w:tmpl w:val="CFD834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3C2051E"/>
    <w:multiLevelType w:val="hybridMultilevel"/>
    <w:tmpl w:val="BD7257D8"/>
    <w:lvl w:ilvl="0" w:tplc="594E9AE8">
      <w:start w:val="1"/>
      <w:numFmt w:val="lowerLetter"/>
      <w:lvlText w:val="%1)"/>
      <w:lvlJc w:val="left"/>
      <w:pPr>
        <w:ind w:left="720" w:hanging="360"/>
      </w:pPr>
      <w:rPr>
        <w:rFonts w:hint="default"/>
        <w:b w:val="0"/>
        <w:i w:val="0"/>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76F3F64"/>
    <w:multiLevelType w:val="hybridMultilevel"/>
    <w:tmpl w:val="26A88906"/>
    <w:lvl w:ilvl="0" w:tplc="7256DB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64E62"/>
    <w:multiLevelType w:val="hybridMultilevel"/>
    <w:tmpl w:val="9F3A011E"/>
    <w:lvl w:ilvl="0" w:tplc="10FCE32C">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5"/>
  </w:num>
  <w:num w:numId="5">
    <w:abstractNumId w:val="4"/>
  </w:num>
  <w:num w:numId="6">
    <w:abstractNumId w:val="3"/>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BF"/>
    <w:rsid w:val="00004CA7"/>
    <w:rsid w:val="0001302D"/>
    <w:rsid w:val="00020DFA"/>
    <w:rsid w:val="00022C88"/>
    <w:rsid w:val="00026048"/>
    <w:rsid w:val="0003269F"/>
    <w:rsid w:val="00034AAB"/>
    <w:rsid w:val="000373AD"/>
    <w:rsid w:val="00037A77"/>
    <w:rsid w:val="000422AB"/>
    <w:rsid w:val="000506BB"/>
    <w:rsid w:val="000525D3"/>
    <w:rsid w:val="000557F5"/>
    <w:rsid w:val="00064E37"/>
    <w:rsid w:val="0007036A"/>
    <w:rsid w:val="00082C74"/>
    <w:rsid w:val="000860C1"/>
    <w:rsid w:val="00086DC9"/>
    <w:rsid w:val="00087C29"/>
    <w:rsid w:val="0009373F"/>
    <w:rsid w:val="000B0503"/>
    <w:rsid w:val="000B2592"/>
    <w:rsid w:val="000C0595"/>
    <w:rsid w:val="000C11CA"/>
    <w:rsid w:val="000C2BF1"/>
    <w:rsid w:val="000D2EEF"/>
    <w:rsid w:val="000D7FD4"/>
    <w:rsid w:val="000F0F42"/>
    <w:rsid w:val="00102741"/>
    <w:rsid w:val="00107C58"/>
    <w:rsid w:val="00110168"/>
    <w:rsid w:val="00111D8E"/>
    <w:rsid w:val="001150C5"/>
    <w:rsid w:val="001212BF"/>
    <w:rsid w:val="00121877"/>
    <w:rsid w:val="001218B2"/>
    <w:rsid w:val="00132BA1"/>
    <w:rsid w:val="00143DC3"/>
    <w:rsid w:val="00153B5F"/>
    <w:rsid w:val="0017175C"/>
    <w:rsid w:val="00176DF3"/>
    <w:rsid w:val="0017794C"/>
    <w:rsid w:val="00180DC2"/>
    <w:rsid w:val="00182D20"/>
    <w:rsid w:val="001971B1"/>
    <w:rsid w:val="001A338B"/>
    <w:rsid w:val="001A4ADC"/>
    <w:rsid w:val="001A57A2"/>
    <w:rsid w:val="001A6326"/>
    <w:rsid w:val="001A6A75"/>
    <w:rsid w:val="001B2DE9"/>
    <w:rsid w:val="001C1DFD"/>
    <w:rsid w:val="001D364B"/>
    <w:rsid w:val="001E20D3"/>
    <w:rsid w:val="001F1BDB"/>
    <w:rsid w:val="00214CB8"/>
    <w:rsid w:val="00245965"/>
    <w:rsid w:val="0026241A"/>
    <w:rsid w:val="00266140"/>
    <w:rsid w:val="0027779A"/>
    <w:rsid w:val="002840FF"/>
    <w:rsid w:val="002956FE"/>
    <w:rsid w:val="002B465C"/>
    <w:rsid w:val="002B636B"/>
    <w:rsid w:val="002B7763"/>
    <w:rsid w:val="002C6660"/>
    <w:rsid w:val="002D1519"/>
    <w:rsid w:val="002E5F07"/>
    <w:rsid w:val="002F594A"/>
    <w:rsid w:val="00300F09"/>
    <w:rsid w:val="00304BBC"/>
    <w:rsid w:val="00314CD9"/>
    <w:rsid w:val="00324BE8"/>
    <w:rsid w:val="00336713"/>
    <w:rsid w:val="003428FE"/>
    <w:rsid w:val="00347E6A"/>
    <w:rsid w:val="00363CFD"/>
    <w:rsid w:val="00375DF9"/>
    <w:rsid w:val="003778F1"/>
    <w:rsid w:val="003846F9"/>
    <w:rsid w:val="003B362D"/>
    <w:rsid w:val="003B73BE"/>
    <w:rsid w:val="003C353C"/>
    <w:rsid w:val="003C4D7C"/>
    <w:rsid w:val="003D2530"/>
    <w:rsid w:val="003E1B7F"/>
    <w:rsid w:val="003E74AA"/>
    <w:rsid w:val="003F1DE1"/>
    <w:rsid w:val="0040390D"/>
    <w:rsid w:val="0043451E"/>
    <w:rsid w:val="004460F2"/>
    <w:rsid w:val="00452D50"/>
    <w:rsid w:val="004531E7"/>
    <w:rsid w:val="00460015"/>
    <w:rsid w:val="00463784"/>
    <w:rsid w:val="0046681C"/>
    <w:rsid w:val="004675BD"/>
    <w:rsid w:val="00483358"/>
    <w:rsid w:val="0048398A"/>
    <w:rsid w:val="00484A63"/>
    <w:rsid w:val="00490412"/>
    <w:rsid w:val="0049180C"/>
    <w:rsid w:val="00497C78"/>
    <w:rsid w:val="004A5714"/>
    <w:rsid w:val="004B200C"/>
    <w:rsid w:val="004B56CB"/>
    <w:rsid w:val="004B7509"/>
    <w:rsid w:val="004B7F80"/>
    <w:rsid w:val="004C1761"/>
    <w:rsid w:val="004C46CF"/>
    <w:rsid w:val="004C4DE8"/>
    <w:rsid w:val="004C73C7"/>
    <w:rsid w:val="004D1F60"/>
    <w:rsid w:val="004D2118"/>
    <w:rsid w:val="004D3996"/>
    <w:rsid w:val="004D4DC8"/>
    <w:rsid w:val="004E3E21"/>
    <w:rsid w:val="004E67F0"/>
    <w:rsid w:val="004F634F"/>
    <w:rsid w:val="005117F4"/>
    <w:rsid w:val="00511B15"/>
    <w:rsid w:val="00515EE0"/>
    <w:rsid w:val="005226B1"/>
    <w:rsid w:val="00530FE0"/>
    <w:rsid w:val="00550018"/>
    <w:rsid w:val="00556D42"/>
    <w:rsid w:val="00577761"/>
    <w:rsid w:val="00580D58"/>
    <w:rsid w:val="005969AD"/>
    <w:rsid w:val="005A30DB"/>
    <w:rsid w:val="005A4E52"/>
    <w:rsid w:val="005A5363"/>
    <w:rsid w:val="005A7333"/>
    <w:rsid w:val="005B054D"/>
    <w:rsid w:val="005B0D2E"/>
    <w:rsid w:val="005B558C"/>
    <w:rsid w:val="005D1B65"/>
    <w:rsid w:val="005E602D"/>
    <w:rsid w:val="005E7374"/>
    <w:rsid w:val="005F0C67"/>
    <w:rsid w:val="005F491B"/>
    <w:rsid w:val="005F531B"/>
    <w:rsid w:val="005F569D"/>
    <w:rsid w:val="00603660"/>
    <w:rsid w:val="00616176"/>
    <w:rsid w:val="0061681A"/>
    <w:rsid w:val="00643649"/>
    <w:rsid w:val="006572A1"/>
    <w:rsid w:val="00670224"/>
    <w:rsid w:val="006815A4"/>
    <w:rsid w:val="0069735C"/>
    <w:rsid w:val="006A0137"/>
    <w:rsid w:val="006A1354"/>
    <w:rsid w:val="006B1CCC"/>
    <w:rsid w:val="006D6746"/>
    <w:rsid w:val="006E6A82"/>
    <w:rsid w:val="006E7851"/>
    <w:rsid w:val="006E7CFC"/>
    <w:rsid w:val="006F691C"/>
    <w:rsid w:val="00736ADD"/>
    <w:rsid w:val="00754C14"/>
    <w:rsid w:val="0077070C"/>
    <w:rsid w:val="00770721"/>
    <w:rsid w:val="00786354"/>
    <w:rsid w:val="00786A21"/>
    <w:rsid w:val="007A1D52"/>
    <w:rsid w:val="007A78B8"/>
    <w:rsid w:val="007B4DC2"/>
    <w:rsid w:val="007B5CC2"/>
    <w:rsid w:val="007D1BFC"/>
    <w:rsid w:val="007D4485"/>
    <w:rsid w:val="007D7FB4"/>
    <w:rsid w:val="00805262"/>
    <w:rsid w:val="0080726F"/>
    <w:rsid w:val="00815B57"/>
    <w:rsid w:val="00815CE4"/>
    <w:rsid w:val="0082167F"/>
    <w:rsid w:val="008264D7"/>
    <w:rsid w:val="008347CB"/>
    <w:rsid w:val="0083770B"/>
    <w:rsid w:val="00857E20"/>
    <w:rsid w:val="008617A1"/>
    <w:rsid w:val="00872FF2"/>
    <w:rsid w:val="008743A7"/>
    <w:rsid w:val="00876238"/>
    <w:rsid w:val="00880D8F"/>
    <w:rsid w:val="00881AA5"/>
    <w:rsid w:val="00893730"/>
    <w:rsid w:val="008A0CFE"/>
    <w:rsid w:val="008A21C8"/>
    <w:rsid w:val="008B2EA1"/>
    <w:rsid w:val="008B3319"/>
    <w:rsid w:val="008B5164"/>
    <w:rsid w:val="008D0006"/>
    <w:rsid w:val="008D49EE"/>
    <w:rsid w:val="008D5CC9"/>
    <w:rsid w:val="00904F30"/>
    <w:rsid w:val="009066CC"/>
    <w:rsid w:val="009121F4"/>
    <w:rsid w:val="00914FAF"/>
    <w:rsid w:val="009333BF"/>
    <w:rsid w:val="00942426"/>
    <w:rsid w:val="0094631C"/>
    <w:rsid w:val="00952474"/>
    <w:rsid w:val="009673F0"/>
    <w:rsid w:val="00984592"/>
    <w:rsid w:val="009961A0"/>
    <w:rsid w:val="009A0CAF"/>
    <w:rsid w:val="009A24BE"/>
    <w:rsid w:val="009B1711"/>
    <w:rsid w:val="009B4205"/>
    <w:rsid w:val="009D1913"/>
    <w:rsid w:val="009E1C1D"/>
    <w:rsid w:val="009F2F10"/>
    <w:rsid w:val="009F48B5"/>
    <w:rsid w:val="009F4ACB"/>
    <w:rsid w:val="00A135B0"/>
    <w:rsid w:val="00A24CF5"/>
    <w:rsid w:val="00A24E03"/>
    <w:rsid w:val="00A317FC"/>
    <w:rsid w:val="00A463A9"/>
    <w:rsid w:val="00A474FB"/>
    <w:rsid w:val="00A504CB"/>
    <w:rsid w:val="00A53854"/>
    <w:rsid w:val="00A63358"/>
    <w:rsid w:val="00A64B0B"/>
    <w:rsid w:val="00A66852"/>
    <w:rsid w:val="00A94443"/>
    <w:rsid w:val="00A957DF"/>
    <w:rsid w:val="00AB33B5"/>
    <w:rsid w:val="00AB55E4"/>
    <w:rsid w:val="00AD0C79"/>
    <w:rsid w:val="00AE4809"/>
    <w:rsid w:val="00AF2C57"/>
    <w:rsid w:val="00AF4872"/>
    <w:rsid w:val="00B00E92"/>
    <w:rsid w:val="00B059BC"/>
    <w:rsid w:val="00B07524"/>
    <w:rsid w:val="00B21192"/>
    <w:rsid w:val="00B270DD"/>
    <w:rsid w:val="00B37EC7"/>
    <w:rsid w:val="00B43AC5"/>
    <w:rsid w:val="00B50EAD"/>
    <w:rsid w:val="00B60B5D"/>
    <w:rsid w:val="00B620A6"/>
    <w:rsid w:val="00B73CC2"/>
    <w:rsid w:val="00B75373"/>
    <w:rsid w:val="00B77B00"/>
    <w:rsid w:val="00B82F9D"/>
    <w:rsid w:val="00B845E7"/>
    <w:rsid w:val="00B870A0"/>
    <w:rsid w:val="00B900B2"/>
    <w:rsid w:val="00B9235F"/>
    <w:rsid w:val="00B9694A"/>
    <w:rsid w:val="00BA3FF7"/>
    <w:rsid w:val="00BA5154"/>
    <w:rsid w:val="00BC3372"/>
    <w:rsid w:val="00BC6598"/>
    <w:rsid w:val="00BD1D22"/>
    <w:rsid w:val="00BD36C0"/>
    <w:rsid w:val="00BE15B0"/>
    <w:rsid w:val="00BE2FF5"/>
    <w:rsid w:val="00BF3B84"/>
    <w:rsid w:val="00C04A0A"/>
    <w:rsid w:val="00C05DC0"/>
    <w:rsid w:val="00C07CCF"/>
    <w:rsid w:val="00C22195"/>
    <w:rsid w:val="00C32426"/>
    <w:rsid w:val="00C3294A"/>
    <w:rsid w:val="00C331B7"/>
    <w:rsid w:val="00C36E33"/>
    <w:rsid w:val="00C44F2F"/>
    <w:rsid w:val="00C46493"/>
    <w:rsid w:val="00C60837"/>
    <w:rsid w:val="00C60FEF"/>
    <w:rsid w:val="00C77FEC"/>
    <w:rsid w:val="00C81987"/>
    <w:rsid w:val="00C918BB"/>
    <w:rsid w:val="00C9438B"/>
    <w:rsid w:val="00C95301"/>
    <w:rsid w:val="00CA65D3"/>
    <w:rsid w:val="00CB1324"/>
    <w:rsid w:val="00CB1C1D"/>
    <w:rsid w:val="00CD187B"/>
    <w:rsid w:val="00CD38CD"/>
    <w:rsid w:val="00CD5937"/>
    <w:rsid w:val="00CE74E8"/>
    <w:rsid w:val="00CE79A1"/>
    <w:rsid w:val="00D1665F"/>
    <w:rsid w:val="00D2342B"/>
    <w:rsid w:val="00D269B2"/>
    <w:rsid w:val="00D355F6"/>
    <w:rsid w:val="00D52553"/>
    <w:rsid w:val="00D707A8"/>
    <w:rsid w:val="00D742BA"/>
    <w:rsid w:val="00D93B3A"/>
    <w:rsid w:val="00DA3449"/>
    <w:rsid w:val="00DB3406"/>
    <w:rsid w:val="00DB6DCB"/>
    <w:rsid w:val="00DD4E0C"/>
    <w:rsid w:val="00DE38D7"/>
    <w:rsid w:val="00DE5109"/>
    <w:rsid w:val="00DE6166"/>
    <w:rsid w:val="00DF5854"/>
    <w:rsid w:val="00E04A98"/>
    <w:rsid w:val="00E07412"/>
    <w:rsid w:val="00E215FC"/>
    <w:rsid w:val="00E32119"/>
    <w:rsid w:val="00E336A3"/>
    <w:rsid w:val="00E473FF"/>
    <w:rsid w:val="00E5449A"/>
    <w:rsid w:val="00E83367"/>
    <w:rsid w:val="00E93173"/>
    <w:rsid w:val="00E95C96"/>
    <w:rsid w:val="00EA3133"/>
    <w:rsid w:val="00EC0E34"/>
    <w:rsid w:val="00ED7022"/>
    <w:rsid w:val="00EE0016"/>
    <w:rsid w:val="00EE2902"/>
    <w:rsid w:val="00EF2649"/>
    <w:rsid w:val="00F14491"/>
    <w:rsid w:val="00F15354"/>
    <w:rsid w:val="00F22A59"/>
    <w:rsid w:val="00F255D6"/>
    <w:rsid w:val="00F354F8"/>
    <w:rsid w:val="00F4412B"/>
    <w:rsid w:val="00F519B4"/>
    <w:rsid w:val="00F53C94"/>
    <w:rsid w:val="00F746BF"/>
    <w:rsid w:val="00F74B56"/>
    <w:rsid w:val="00F85C45"/>
    <w:rsid w:val="00FC65E3"/>
    <w:rsid w:val="00FD00EC"/>
    <w:rsid w:val="00FD1A00"/>
    <w:rsid w:val="00FD2C61"/>
    <w:rsid w:val="00FD5DA1"/>
    <w:rsid w:val="00FD7618"/>
    <w:rsid w:val="00FE0413"/>
    <w:rsid w:val="00FE1F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AE829"/>
  <w15:chartTrackingRefBased/>
  <w15:docId w15:val="{B0977D50-9963-47FC-9A8B-71E1DE65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8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3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428FE"/>
    <w:pPr>
      <w:spacing w:after="0" w:line="240" w:lineRule="auto"/>
    </w:pPr>
  </w:style>
  <w:style w:type="paragraph" w:styleId="CommentText">
    <w:name w:val="annotation text"/>
    <w:basedOn w:val="Normal"/>
    <w:link w:val="CommentTextChar"/>
    <w:uiPriority w:val="99"/>
    <w:unhideWhenUsed/>
    <w:rsid w:val="009A24BE"/>
    <w:pPr>
      <w:spacing w:after="20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A24BE"/>
    <w:rPr>
      <w:rFonts w:ascii="Times New Roman" w:eastAsia="Times New Roman" w:hAnsi="Times New Roman" w:cs="Times New Roman"/>
      <w:sz w:val="20"/>
      <w:szCs w:val="20"/>
    </w:rPr>
  </w:style>
  <w:style w:type="paragraph" w:styleId="ListParagraph">
    <w:name w:val="List Paragraph"/>
    <w:basedOn w:val="Normal"/>
    <w:uiPriority w:val="34"/>
    <w:qFormat/>
    <w:rsid w:val="00E83367"/>
    <w:pPr>
      <w:ind w:left="720"/>
      <w:contextualSpacing/>
    </w:pPr>
  </w:style>
  <w:style w:type="character" w:styleId="CommentReference">
    <w:name w:val="annotation reference"/>
    <w:basedOn w:val="DefaultParagraphFont"/>
    <w:uiPriority w:val="99"/>
    <w:semiHidden/>
    <w:unhideWhenUsed/>
    <w:rsid w:val="00530FE0"/>
    <w:rPr>
      <w:sz w:val="16"/>
      <w:szCs w:val="16"/>
    </w:rPr>
  </w:style>
  <w:style w:type="paragraph" w:styleId="BodyTextIndent3">
    <w:name w:val="Body Text Indent 3"/>
    <w:basedOn w:val="Normal"/>
    <w:link w:val="BodyTextIndent3Char"/>
    <w:uiPriority w:val="99"/>
    <w:semiHidden/>
    <w:unhideWhenUsed/>
    <w:rsid w:val="0061617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16176"/>
    <w:rPr>
      <w:sz w:val="16"/>
      <w:szCs w:val="16"/>
    </w:rPr>
  </w:style>
  <w:style w:type="paragraph" w:customStyle="1" w:styleId="Adrian1">
    <w:name w:val="Adrian1"/>
    <w:basedOn w:val="Normal"/>
    <w:rsid w:val="00DA3449"/>
    <w:pPr>
      <w:spacing w:after="0" w:line="240" w:lineRule="auto"/>
    </w:pPr>
    <w:rPr>
      <w:rFonts w:ascii="Arial" w:eastAsia="Times New Roman" w:hAnsi="Arial" w:cs="Arial"/>
      <w:b/>
      <w:sz w:val="28"/>
      <w:szCs w:val="28"/>
      <w:lang w:val="ro-RO"/>
    </w:rPr>
  </w:style>
  <w:style w:type="character" w:customStyle="1" w:styleId="StyleArial14ptBold">
    <w:name w:val="Style Arial 14 pt Bold"/>
    <w:rsid w:val="00DA3449"/>
    <w:rPr>
      <w:rFonts w:ascii="Arial" w:hAnsi="Arial"/>
      <w:b/>
      <w:bCs/>
      <w:sz w:val="28"/>
    </w:rPr>
  </w:style>
  <w:style w:type="character" w:styleId="Hyperlink">
    <w:name w:val="Hyperlink"/>
    <w:basedOn w:val="DefaultParagraphFont"/>
    <w:uiPriority w:val="99"/>
    <w:semiHidden/>
    <w:unhideWhenUsed/>
    <w:rsid w:val="003C353C"/>
    <w:rPr>
      <w:color w:val="0000FF"/>
      <w:u w:val="single"/>
    </w:rPr>
  </w:style>
  <w:style w:type="paragraph" w:styleId="BalloonText">
    <w:name w:val="Balloon Text"/>
    <w:basedOn w:val="Normal"/>
    <w:link w:val="BalloonTextChar"/>
    <w:uiPriority w:val="99"/>
    <w:semiHidden/>
    <w:unhideWhenUsed/>
    <w:rsid w:val="004833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358"/>
    <w:rPr>
      <w:rFonts w:ascii="Segoe UI" w:hAnsi="Segoe UI" w:cs="Segoe UI"/>
      <w:sz w:val="18"/>
      <w:szCs w:val="18"/>
    </w:rPr>
  </w:style>
  <w:style w:type="paragraph" w:styleId="Header">
    <w:name w:val="header"/>
    <w:basedOn w:val="Normal"/>
    <w:link w:val="HeaderChar"/>
    <w:uiPriority w:val="99"/>
    <w:unhideWhenUsed/>
    <w:rsid w:val="00CD59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CD5937"/>
  </w:style>
  <w:style w:type="paragraph" w:styleId="Footer">
    <w:name w:val="footer"/>
    <w:basedOn w:val="Normal"/>
    <w:link w:val="FooterChar"/>
    <w:uiPriority w:val="99"/>
    <w:unhideWhenUsed/>
    <w:rsid w:val="00CD59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D5937"/>
  </w:style>
  <w:style w:type="paragraph" w:customStyle="1" w:styleId="yiv8726483583msolistparagraph">
    <w:name w:val="yiv8726483583msolistparagraph"/>
    <w:basedOn w:val="Normal"/>
    <w:rsid w:val="00B270DD"/>
    <w:pPr>
      <w:spacing w:before="100" w:beforeAutospacing="1" w:after="100" w:afterAutospacing="1" w:line="240" w:lineRule="auto"/>
    </w:pPr>
    <w:rPr>
      <w:rFonts w:ascii="Times New Roman" w:hAnsi="Times New Roman" w:cs="Times New Roman"/>
      <w:sz w:val="24"/>
      <w:szCs w:val="24"/>
      <w:lang w:val="ro-RO" w:eastAsia="ro-RO"/>
    </w:rPr>
  </w:style>
  <w:style w:type="paragraph" w:customStyle="1" w:styleId="yiv8726483583msonormal">
    <w:name w:val="yiv8726483583msonormal"/>
    <w:basedOn w:val="Normal"/>
    <w:rsid w:val="00B270DD"/>
    <w:pPr>
      <w:spacing w:before="100" w:beforeAutospacing="1" w:after="100" w:afterAutospacing="1" w:line="240" w:lineRule="auto"/>
    </w:pPr>
    <w:rPr>
      <w:rFonts w:ascii="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913776">
      <w:bodyDiv w:val="1"/>
      <w:marLeft w:val="0"/>
      <w:marRight w:val="0"/>
      <w:marTop w:val="0"/>
      <w:marBottom w:val="0"/>
      <w:divBdr>
        <w:top w:val="none" w:sz="0" w:space="0" w:color="auto"/>
        <w:left w:val="none" w:sz="0" w:space="0" w:color="auto"/>
        <w:bottom w:val="none" w:sz="0" w:space="0" w:color="auto"/>
        <w:right w:val="none" w:sz="0" w:space="0" w:color="auto"/>
      </w:divBdr>
    </w:div>
    <w:div w:id="157204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com.ro/opcom/uploads/doc/PCCB-LE/Procedura_PCCB_LE_O50.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141EF-AC1F-4006-A8A8-42B911D2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17790</Words>
  <Characters>101409</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 TURCANU</dc:creator>
  <cp:keywords/>
  <dc:description/>
  <cp:lastModifiedBy>Cristian IORGU</cp:lastModifiedBy>
  <cp:revision>2</cp:revision>
  <cp:lastPrinted>2019-07-10T05:32:00Z</cp:lastPrinted>
  <dcterms:created xsi:type="dcterms:W3CDTF">2019-08-26T08:28:00Z</dcterms:created>
  <dcterms:modified xsi:type="dcterms:W3CDTF">2019-08-26T08:28:00Z</dcterms:modified>
</cp:coreProperties>
</file>